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B6" w:rsidRDefault="003473B6">
      <w:pPr>
        <w:tabs>
          <w:tab w:val="left" w:pos="720"/>
          <w:tab w:val="left" w:pos="4500"/>
        </w:tabs>
        <w:ind w:left="720" w:hanging="720"/>
        <w:jc w:val="center"/>
        <w:rPr>
          <w:rFonts w:ascii="Times New Roman" w:hAnsi="Times New Roman"/>
          <w:b/>
          <w:sz w:val="28"/>
        </w:rPr>
      </w:pPr>
      <w:bookmarkStart w:id="0" w:name="_GoBack"/>
      <w:bookmarkStart w:id="1" w:name="_Toc412872943"/>
      <w:bookmarkEnd w:id="0"/>
      <w:r>
        <w:rPr>
          <w:rFonts w:ascii="Times New Roman" w:hAnsi="Times New Roman"/>
          <w:b/>
          <w:sz w:val="28"/>
        </w:rPr>
        <w:t>Curriculum Vitae</w:t>
      </w:r>
      <w:bookmarkEnd w:id="1"/>
    </w:p>
    <w:p w:rsidR="003473B6" w:rsidRDefault="003473B6">
      <w:pPr>
        <w:tabs>
          <w:tab w:val="left" w:pos="720"/>
          <w:tab w:val="left" w:pos="4500"/>
        </w:tabs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Timothy J. Feddersen</w:t>
      </w:r>
    </w:p>
    <w:p w:rsidR="003473B6" w:rsidRDefault="002C2844">
      <w:pPr>
        <w:tabs>
          <w:tab w:val="left" w:pos="720"/>
          <w:tab w:val="left" w:pos="4500"/>
        </w:tabs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732690">
        <w:rPr>
          <w:rFonts w:ascii="Times New Roman" w:hAnsi="Times New Roman"/>
        </w:rPr>
        <w:t xml:space="preserve"> </w:t>
      </w:r>
      <w:r w:rsidR="00DB49A0">
        <w:rPr>
          <w:rFonts w:ascii="Times New Roman" w:hAnsi="Times New Roman"/>
        </w:rPr>
        <w:t>20</w:t>
      </w:r>
      <w:r w:rsidR="00F56E25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Office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</w:p>
    <w:p w:rsidR="003473B6" w:rsidRDefault="003473B6">
      <w:pPr>
        <w:tabs>
          <w:tab w:val="left" w:pos="-720"/>
          <w:tab w:val="left" w:pos="720"/>
          <w:tab w:val="left" w:pos="450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Managerial Economics and Decision Sciences 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Kellogg Graduate School of Management 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Northwestern University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Evanston, IL 60208  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Phone: (W) 847-491-5172. (H) 847-475-8643.</w:t>
      </w:r>
    </w:p>
    <w:p w:rsidR="003473B6" w:rsidRPr="005F4799" w:rsidRDefault="003473B6">
      <w:pPr>
        <w:tabs>
          <w:tab w:val="left" w:pos="-720"/>
          <w:tab w:val="left" w:pos="720"/>
          <w:tab w:val="left" w:pos="4500"/>
        </w:tabs>
        <w:ind w:left="1440" w:hanging="720"/>
        <w:rPr>
          <w:rFonts w:ascii="Times New Roman" w:hAnsi="Times New Roman"/>
          <w:lang w:val="pt-BR"/>
        </w:rPr>
      </w:pPr>
      <w:r w:rsidRPr="005F4799">
        <w:rPr>
          <w:rFonts w:ascii="Times New Roman" w:hAnsi="Times New Roman"/>
          <w:lang w:val="pt-BR"/>
        </w:rPr>
        <w:t>e-mail: tfed@</w:t>
      </w:r>
      <w:r w:rsidR="00BB5099">
        <w:rPr>
          <w:rFonts w:ascii="Times New Roman" w:hAnsi="Times New Roman"/>
          <w:lang w:val="pt-BR"/>
        </w:rPr>
        <w:t>kellogg.northwestern</w:t>
      </w:r>
      <w:r w:rsidRPr="005F4799">
        <w:rPr>
          <w:rFonts w:ascii="Times New Roman" w:hAnsi="Times New Roman"/>
          <w:lang w:val="pt-BR"/>
        </w:rPr>
        <w:t>.edu</w:t>
      </w:r>
    </w:p>
    <w:p w:rsidR="003473B6" w:rsidRPr="005F4799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  <w:lang w:val="pt-BR"/>
        </w:rPr>
      </w:pPr>
    </w:p>
    <w:p w:rsidR="003473B6" w:rsidRPr="005F4799" w:rsidRDefault="003473B6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  <w:lang w:val="pt-BR"/>
        </w:rPr>
      </w:pPr>
      <w:r w:rsidRPr="005F4799">
        <w:rPr>
          <w:rFonts w:ascii="Times New Roman" w:hAnsi="Times New Roman"/>
          <w:b/>
          <w:u w:val="single"/>
          <w:lang w:val="pt-BR"/>
        </w:rPr>
        <w:t>Education</w:t>
      </w:r>
      <w:r w:rsidRPr="005F4799">
        <w:rPr>
          <w:rFonts w:ascii="Times New Roman" w:hAnsi="Times New Roman"/>
          <w:b/>
          <w:u w:val="single"/>
          <w:lang w:val="pt-BR"/>
        </w:rPr>
        <w:cr/>
      </w:r>
    </w:p>
    <w:p w:rsidR="003473B6" w:rsidRDefault="003473B6">
      <w:pPr>
        <w:pStyle w:val="BodyText"/>
        <w:numPr>
          <w:ilvl w:val="0"/>
          <w:numId w:val="7"/>
        </w:numPr>
        <w:tabs>
          <w:tab w:val="clear" w:pos="600"/>
          <w:tab w:val="left" w:pos="720"/>
          <w:tab w:val="num" w:pos="1320"/>
          <w:tab w:val="left" w:pos="4500"/>
        </w:tabs>
        <w:ind w:left="720" w:firstLine="0"/>
        <w:rPr>
          <w:sz w:val="24"/>
        </w:rPr>
      </w:pPr>
      <w:r>
        <w:rPr>
          <w:sz w:val="24"/>
        </w:rPr>
        <w:t>Ph.D. in political science from the University of Rochester. Concentrations:  positive political theory, Congress and political parties.</w:t>
      </w:r>
      <w:r>
        <w:rPr>
          <w:sz w:val="24"/>
        </w:rPr>
        <w:cr/>
      </w:r>
    </w:p>
    <w:p w:rsidR="003473B6" w:rsidRDefault="003473B6">
      <w:pPr>
        <w:pStyle w:val="BodyText"/>
        <w:tabs>
          <w:tab w:val="left" w:pos="720"/>
          <w:tab w:val="left" w:pos="4500"/>
        </w:tabs>
        <w:ind w:left="720"/>
        <w:rPr>
          <w:sz w:val="24"/>
        </w:rPr>
      </w:pPr>
      <w:r>
        <w:rPr>
          <w:sz w:val="24"/>
        </w:rPr>
        <w:t>1985. BA in mathematics from Indiana University.</w:t>
      </w:r>
      <w:r>
        <w:rPr>
          <w:sz w:val="24"/>
        </w:rPr>
        <w:cr/>
      </w:r>
    </w:p>
    <w:p w:rsidR="003473B6" w:rsidRDefault="003473B6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Employment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May 1998-present. </w:t>
      </w:r>
      <w:proofErr w:type="gramStart"/>
      <w:r>
        <w:rPr>
          <w:rFonts w:ascii="Times New Roman" w:hAnsi="Times New Roman"/>
        </w:rPr>
        <w:t>Professor, MEDS, Northwestern University, Kellogg Graduate School of Management.</w:t>
      </w:r>
      <w:proofErr w:type="gramEnd"/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1995-May 1998. Assistant Professor, MEDS, Northwestern University, Kellogg Graduate School of Management.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r>
        <w:rPr>
          <w:sz w:val="24"/>
        </w:rPr>
        <w:t>1992-95</w:t>
      </w:r>
      <w:proofErr w:type="gramStart"/>
      <w:r>
        <w:rPr>
          <w:sz w:val="24"/>
        </w:rPr>
        <w:t>.  Assistant</w:t>
      </w:r>
      <w:proofErr w:type="gramEnd"/>
      <w:r>
        <w:rPr>
          <w:sz w:val="24"/>
        </w:rPr>
        <w:t xml:space="preserve"> Professor, Department of Political Science, Northwestern University.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</w:p>
    <w:p w:rsidR="003473B6" w:rsidRDefault="003473B6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Teaching and Research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Positive political theory, strategic voting in large elections, political parties, legislative institutions and coalition formation, democratic institutions online and strategic management in non-market environments.</w:t>
      </w:r>
      <w:proofErr w:type="gramEnd"/>
      <w:r>
        <w:rPr>
          <w:rFonts w:ascii="Times New Roman" w:hAnsi="Times New Roman"/>
        </w:rPr>
        <w:cr/>
      </w:r>
    </w:p>
    <w:p w:rsidR="00FD598B" w:rsidRDefault="003473B6" w:rsidP="00FD598B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b/>
          <w:u w:val="single"/>
        </w:rPr>
      </w:pPr>
      <w:r w:rsidRPr="00BB5099">
        <w:rPr>
          <w:rFonts w:ascii="Times New Roman" w:hAnsi="Times New Roman"/>
          <w:b/>
          <w:u w:val="single"/>
        </w:rPr>
        <w:t>Paper</w:t>
      </w:r>
      <w:r w:rsidR="00FD598B">
        <w:rPr>
          <w:rFonts w:ascii="Times New Roman" w:hAnsi="Times New Roman"/>
          <w:b/>
          <w:u w:val="single"/>
        </w:rPr>
        <w:t>s</w:t>
      </w:r>
    </w:p>
    <w:p w:rsidR="00B62777" w:rsidRPr="00F56E25" w:rsidRDefault="00B62777" w:rsidP="00B62777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“Revealed Preferences and Aspirations in Warm Glow Theory” (joint with </w:t>
      </w:r>
      <w:r w:rsidRPr="00104790">
        <w:rPr>
          <w:rFonts w:ascii="Times New Roman" w:hAnsi="Times New Roman"/>
        </w:rPr>
        <w:t>Vadim Cherepanov</w:t>
      </w:r>
      <w:r>
        <w:rPr>
          <w:rFonts w:ascii="Times New Roman" w:hAnsi="Times New Roman"/>
        </w:rPr>
        <w:t xml:space="preserve"> and Alvaro Sandroni)</w:t>
      </w:r>
      <w:r>
        <w:rPr>
          <w:rFonts w:ascii="Times New Roman" w:hAnsi="Times New Roman"/>
          <w:i/>
        </w:rPr>
        <w:t xml:space="preserve">. </w:t>
      </w:r>
      <w:proofErr w:type="gramStart"/>
      <w:r w:rsidRPr="00B62777">
        <w:rPr>
          <w:rFonts w:ascii="Times New Roman" w:hAnsi="Times New Roman"/>
        </w:rPr>
        <w:t>Forthcoming</w:t>
      </w:r>
      <w:r>
        <w:rPr>
          <w:rFonts w:ascii="Times New Roman" w:hAnsi="Times New Roman"/>
          <w:i/>
        </w:rPr>
        <w:t xml:space="preserve"> Economic Theory.</w:t>
      </w:r>
      <w:proofErr w:type="gramEnd"/>
      <w:r>
        <w:rPr>
          <w:rFonts w:ascii="Times New Roman" w:hAnsi="Times New Roman"/>
          <w:i/>
        </w:rPr>
        <w:t xml:space="preserve"> </w:t>
      </w:r>
      <w:r w:rsidRPr="000A34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3.</w:t>
      </w:r>
    </w:p>
    <w:p w:rsidR="00B62777" w:rsidRDefault="00B62777" w:rsidP="00B62777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“Rationalization” (joint with </w:t>
      </w:r>
      <w:r w:rsidRPr="00104790">
        <w:rPr>
          <w:rFonts w:ascii="Times New Roman" w:hAnsi="Times New Roman"/>
        </w:rPr>
        <w:t>Vadim Cherepanov</w:t>
      </w:r>
      <w:r>
        <w:rPr>
          <w:rFonts w:ascii="Times New Roman" w:hAnsi="Times New Roman"/>
        </w:rPr>
        <w:t xml:space="preserve"> and Alvaro Sandroni)</w:t>
      </w:r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 w:rsidRPr="00B62777">
        <w:rPr>
          <w:rFonts w:ascii="Times New Roman" w:hAnsi="Times New Roman"/>
        </w:rPr>
        <w:t>Forthcoming</w:t>
      </w:r>
      <w:r>
        <w:rPr>
          <w:rFonts w:ascii="Times New Roman" w:hAnsi="Times New Roman"/>
          <w:i/>
        </w:rPr>
        <w:t xml:space="preserve"> Economic Theory.</w:t>
      </w:r>
      <w:proofErr w:type="gramEnd"/>
      <w:r>
        <w:rPr>
          <w:rFonts w:ascii="Times New Roman" w:hAnsi="Times New Roman"/>
          <w:i/>
        </w:rPr>
        <w:t xml:space="preserve"> </w:t>
      </w:r>
      <w:r w:rsidRPr="000A34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3.</w:t>
      </w:r>
    </w:p>
    <w:p w:rsidR="00104790" w:rsidRPr="00104790" w:rsidRDefault="00B62777" w:rsidP="00B62777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 </w:t>
      </w:r>
      <w:proofErr w:type="gramStart"/>
      <w:r w:rsidR="00104790">
        <w:rPr>
          <w:rFonts w:ascii="Times New Roman" w:hAnsi="Times New Roman"/>
        </w:rPr>
        <w:t>“Moral Bias in Large Elections” (joint with Sean Gailmard and Alvaro Sandroni)</w:t>
      </w:r>
      <w:r w:rsidR="008B269D">
        <w:rPr>
          <w:rFonts w:ascii="Times New Roman" w:hAnsi="Times New Roman"/>
        </w:rPr>
        <w:t>.</w:t>
      </w:r>
      <w:proofErr w:type="gramEnd"/>
      <w:r w:rsidR="008B269D">
        <w:rPr>
          <w:rFonts w:ascii="Times New Roman" w:hAnsi="Times New Roman"/>
        </w:rPr>
        <w:t xml:space="preserve"> </w:t>
      </w:r>
      <w:r w:rsidR="008B269D">
        <w:rPr>
          <w:rFonts w:ascii="Times New Roman" w:hAnsi="Times New Roman"/>
          <w:i/>
        </w:rPr>
        <w:t>American Political Science Review,</w:t>
      </w:r>
      <w:r w:rsidR="008B269D">
        <w:rPr>
          <w:rFonts w:ascii="Times New Roman" w:hAnsi="Times New Roman"/>
        </w:rPr>
        <w:t xml:space="preserve"> Vol. 103, No. 2, May 2009.</w:t>
      </w:r>
      <w:r w:rsidR="00104790">
        <w:rPr>
          <w:rFonts w:ascii="Times New Roman" w:hAnsi="Times New Roman"/>
        </w:rPr>
        <w:t xml:space="preserve"> </w:t>
      </w:r>
    </w:p>
    <w:p w:rsidR="000A340A" w:rsidRPr="000A340A" w:rsidRDefault="000A340A" w:rsidP="000A340A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“Information Aggregation and Communication in Committees” (joint with David Austen-Smith). </w:t>
      </w:r>
      <w:r>
        <w:rPr>
          <w:rFonts w:ascii="Times New Roman" w:hAnsi="Times New Roman"/>
          <w:i/>
        </w:rPr>
        <w:t>Philosophical Transactions of the Royal Society</w:t>
      </w:r>
      <w:r>
        <w:rPr>
          <w:rFonts w:ascii="Times New Roman" w:hAnsi="Times New Roman"/>
        </w:rPr>
        <w:t>, Vol. 364, No. 1518, pp: 763-769. March 2009.</w:t>
      </w:r>
    </w:p>
    <w:p w:rsidR="00DB49A0" w:rsidRDefault="000A340A" w:rsidP="000A340A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FC275A">
        <w:rPr>
          <w:rFonts w:ascii="Times New Roman" w:hAnsi="Times New Roman"/>
        </w:rPr>
        <w:t xml:space="preserve">“In Response to </w:t>
      </w:r>
      <w:proofErr w:type="spellStart"/>
      <w:r w:rsidR="00FC275A">
        <w:rPr>
          <w:rFonts w:ascii="Times New Roman" w:hAnsi="Times New Roman"/>
        </w:rPr>
        <w:t>Jurg</w:t>
      </w:r>
      <w:proofErr w:type="spellEnd"/>
      <w:r w:rsidR="00FC275A">
        <w:rPr>
          <w:rFonts w:ascii="Times New Roman" w:hAnsi="Times New Roman"/>
        </w:rPr>
        <w:t xml:space="preserve"> Steiner’s “Concept Stretching: The Case of Deliberation”” (joint with David Austen-</w:t>
      </w:r>
      <w:r w:rsidR="000130A6">
        <w:rPr>
          <w:rFonts w:ascii="Times New Roman" w:hAnsi="Times New Roman"/>
        </w:rPr>
        <w:t>S</w:t>
      </w:r>
      <w:r w:rsidR="00FC275A">
        <w:rPr>
          <w:rFonts w:ascii="Times New Roman" w:hAnsi="Times New Roman"/>
        </w:rPr>
        <w:t xml:space="preserve">mith) </w:t>
      </w:r>
      <w:r w:rsidR="006072A0">
        <w:rPr>
          <w:rFonts w:ascii="Times New Roman" w:hAnsi="Times New Roman"/>
        </w:rPr>
        <w:t xml:space="preserve">2008 </w:t>
      </w:r>
      <w:r w:rsidR="00FC275A">
        <w:rPr>
          <w:rFonts w:ascii="Times New Roman" w:hAnsi="Times New Roman"/>
        </w:rPr>
        <w:t xml:space="preserve">in </w:t>
      </w:r>
      <w:r w:rsidR="00FC275A">
        <w:rPr>
          <w:rFonts w:ascii="Times New Roman" w:hAnsi="Times New Roman"/>
          <w:i/>
        </w:rPr>
        <w:t xml:space="preserve">European Political Science. </w:t>
      </w:r>
    </w:p>
    <w:p w:rsidR="00FD598B" w:rsidRDefault="000A340A" w:rsidP="00FD598B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FD598B">
        <w:rPr>
          <w:rFonts w:ascii="Times New Roman" w:hAnsi="Times New Roman"/>
        </w:rPr>
        <w:t>“Strategic Voting” 200</w:t>
      </w:r>
      <w:r w:rsidR="00FC275A">
        <w:rPr>
          <w:rFonts w:ascii="Times New Roman" w:hAnsi="Times New Roman"/>
        </w:rPr>
        <w:t>8</w:t>
      </w:r>
      <w:r w:rsidR="00FD598B">
        <w:rPr>
          <w:rFonts w:ascii="Times New Roman" w:hAnsi="Times New Roman"/>
        </w:rPr>
        <w:t xml:space="preserve"> in the </w:t>
      </w:r>
      <w:r w:rsidR="00FD598B" w:rsidRPr="00FD598B">
        <w:rPr>
          <w:rFonts w:ascii="Times New Roman" w:hAnsi="Times New Roman"/>
          <w:i/>
        </w:rPr>
        <w:t>New Palgrave Dictionary of Economics</w:t>
      </w:r>
      <w:r w:rsidR="00FD598B">
        <w:rPr>
          <w:rFonts w:ascii="Times New Roman" w:hAnsi="Times New Roman"/>
        </w:rPr>
        <w:t>.</w:t>
      </w:r>
      <w:proofErr w:type="gramEnd"/>
    </w:p>
    <w:p w:rsidR="00FD598B" w:rsidRPr="00FD598B" w:rsidRDefault="00FD598B" w:rsidP="00FD598B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Calculus of Ethical Voting” (joint with Alvaro Sandroni), </w:t>
      </w:r>
      <w:r w:rsidRPr="00FD598B">
        <w:rPr>
          <w:rFonts w:ascii="Times New Roman" w:hAnsi="Times New Roman"/>
          <w:i/>
        </w:rPr>
        <w:t>International Journal of Game Theory</w:t>
      </w:r>
      <w:r>
        <w:rPr>
          <w:rFonts w:ascii="Times New Roman" w:hAnsi="Times New Roman"/>
        </w:rPr>
        <w:t>, 2006, vol. 35, no. 1, pages 1-25.</w:t>
      </w:r>
    </w:p>
    <w:p w:rsidR="00BA6B09" w:rsidRPr="00BA6B09" w:rsidRDefault="00BA6B09" w:rsidP="00BA6B09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  <w:r w:rsidRPr="00BA6B09">
        <w:rPr>
          <w:rFonts w:ascii="Times New Roman" w:hAnsi="Times New Roman"/>
          <w:szCs w:val="24"/>
        </w:rPr>
        <w:t>"</w:t>
      </w:r>
      <w:hyperlink r:id="rId10" w:history="1">
        <w:r w:rsidRPr="00BA6B09">
          <w:rPr>
            <w:rFonts w:ascii="Times New Roman" w:hAnsi="Times New Roman"/>
            <w:szCs w:val="24"/>
          </w:rPr>
          <w:t>A Theory of Participation in Elections with Ethical Voters</w:t>
        </w:r>
      </w:hyperlink>
      <w:r w:rsidRPr="00BA6B09">
        <w:rPr>
          <w:rFonts w:ascii="Times New Roman" w:hAnsi="Times New Roman"/>
          <w:szCs w:val="24"/>
        </w:rPr>
        <w:t xml:space="preserve">" (joint with Alvaro Sandroni). </w:t>
      </w:r>
      <w:r>
        <w:rPr>
          <w:rFonts w:ascii="Times New Roman" w:hAnsi="Times New Roman"/>
          <w:i/>
          <w:szCs w:val="24"/>
        </w:rPr>
        <w:t xml:space="preserve">American Economic Review, </w:t>
      </w:r>
      <w:r w:rsidR="00E46DCE">
        <w:rPr>
          <w:rFonts w:ascii="Times New Roman" w:hAnsi="Times New Roman"/>
          <w:szCs w:val="24"/>
        </w:rPr>
        <w:t>2006, vol. 96, issue 4, pages 1271-1282</w:t>
      </w:r>
      <w:r w:rsidRPr="00BA6B09">
        <w:rPr>
          <w:rFonts w:ascii="Times New Roman" w:hAnsi="Times New Roman"/>
          <w:szCs w:val="24"/>
        </w:rPr>
        <w:t xml:space="preserve">. </w:t>
      </w:r>
    </w:p>
    <w:p w:rsidR="00BA6B09" w:rsidRPr="00BA6B09" w:rsidRDefault="00BA6B09" w:rsidP="00BA6B09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  <w:r w:rsidRPr="00BA6B09">
        <w:rPr>
          <w:rFonts w:ascii="Times New Roman" w:hAnsi="Times New Roman"/>
          <w:szCs w:val="24"/>
        </w:rPr>
        <w:t xml:space="preserve"> “</w:t>
      </w:r>
      <w:r w:rsidR="00E46DCE">
        <w:rPr>
          <w:rFonts w:ascii="Times New Roman" w:hAnsi="Times New Roman"/>
          <w:szCs w:val="24"/>
        </w:rPr>
        <w:t>Deliberation, Preference Uncertainty, and Voting Rules</w:t>
      </w:r>
      <w:r w:rsidRPr="00BA6B09">
        <w:rPr>
          <w:rFonts w:ascii="Times New Roman" w:hAnsi="Times New Roman"/>
          <w:szCs w:val="24"/>
        </w:rPr>
        <w:t xml:space="preserve">” (joint with David Austen-Smith). </w:t>
      </w:r>
      <w:r w:rsidRPr="00BA6B09">
        <w:rPr>
          <w:rFonts w:ascii="Times New Roman" w:hAnsi="Times New Roman"/>
          <w:i/>
          <w:szCs w:val="24"/>
        </w:rPr>
        <w:t>American Political Science Revie</w:t>
      </w:r>
      <w:r w:rsidR="00E46DCE">
        <w:rPr>
          <w:rFonts w:ascii="Times New Roman" w:hAnsi="Times New Roman"/>
          <w:i/>
          <w:szCs w:val="24"/>
        </w:rPr>
        <w:t>w</w:t>
      </w:r>
      <w:proofErr w:type="gramStart"/>
      <w:r w:rsidR="00E46DCE">
        <w:rPr>
          <w:rFonts w:ascii="Times New Roman" w:hAnsi="Times New Roman"/>
          <w:i/>
          <w:szCs w:val="24"/>
        </w:rPr>
        <w:t xml:space="preserve">, </w:t>
      </w:r>
      <w:r w:rsidR="00E46DCE">
        <w:rPr>
          <w:rFonts w:ascii="Times New Roman" w:hAnsi="Times New Roman"/>
          <w:szCs w:val="24"/>
        </w:rPr>
        <w:t xml:space="preserve"> 2006</w:t>
      </w:r>
      <w:proofErr w:type="gramEnd"/>
      <w:r w:rsidR="00E46DCE">
        <w:rPr>
          <w:rFonts w:ascii="Times New Roman" w:hAnsi="Times New Roman"/>
          <w:szCs w:val="24"/>
        </w:rPr>
        <w:t>, vol. 100, issue 2, pages 209-217.</w:t>
      </w:r>
    </w:p>
    <w:p w:rsidR="00BA6B09" w:rsidRPr="000130A6" w:rsidRDefault="00BA6B09" w:rsidP="000130A6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  <w:b/>
          <w:u w:val="single"/>
        </w:rPr>
      </w:pPr>
      <w:r w:rsidRPr="00BA6B09">
        <w:rPr>
          <w:rFonts w:ascii="Times New Roman" w:hAnsi="Times New Roman"/>
        </w:rPr>
        <w:t>“</w:t>
      </w:r>
      <w:r w:rsidR="00E46DCE">
        <w:rPr>
          <w:rFonts w:ascii="Times New Roman" w:hAnsi="Times New Roman"/>
        </w:rPr>
        <w:t>Ethical Voters and Costly Information Acquisition</w:t>
      </w:r>
      <w:r w:rsidRPr="00BA6B09">
        <w:rPr>
          <w:rFonts w:ascii="Times New Roman" w:hAnsi="Times New Roman"/>
        </w:rPr>
        <w:t>,” (joint with Alvaro Sandroni)</w:t>
      </w:r>
      <w:r w:rsidR="00E46DCE">
        <w:rPr>
          <w:rFonts w:ascii="Times New Roman" w:hAnsi="Times New Roman"/>
        </w:rPr>
        <w:t xml:space="preserve">, </w:t>
      </w:r>
      <w:r w:rsidRPr="00BA6B09">
        <w:rPr>
          <w:rFonts w:ascii="Times New Roman" w:hAnsi="Times New Roman"/>
          <w:i/>
        </w:rPr>
        <w:t>Quarterly Journal of Political Science</w:t>
      </w:r>
      <w:r w:rsidR="00E46DCE">
        <w:rPr>
          <w:rFonts w:ascii="Times New Roman" w:hAnsi="Times New Roman"/>
          <w:i/>
        </w:rPr>
        <w:t>,</w:t>
      </w:r>
      <w:r w:rsidR="00E46DCE">
        <w:rPr>
          <w:rFonts w:ascii="Times New Roman" w:hAnsi="Times New Roman"/>
        </w:rPr>
        <w:t xml:space="preserve"> 2006, vol. 1, no. 3, pages 287-311.</w:t>
      </w:r>
      <w:r w:rsidRPr="00BA6B09">
        <w:rPr>
          <w:rFonts w:ascii="Times New Roman" w:hAnsi="Times New Roman"/>
        </w:rPr>
        <w:t xml:space="preserve"> </w:t>
      </w:r>
    </w:p>
    <w:p w:rsidR="002E212A" w:rsidRPr="002E212A" w:rsidRDefault="002E212A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  <w:szCs w:val="24"/>
        </w:rPr>
      </w:pPr>
      <w:r w:rsidRPr="002E212A">
        <w:rPr>
          <w:sz w:val="24"/>
          <w:szCs w:val="24"/>
        </w:rPr>
        <w:t xml:space="preserve">“Deliberation and </w:t>
      </w:r>
      <w:r>
        <w:rPr>
          <w:sz w:val="24"/>
          <w:szCs w:val="24"/>
        </w:rPr>
        <w:t>V</w:t>
      </w:r>
      <w:r w:rsidRPr="002E212A">
        <w:rPr>
          <w:sz w:val="24"/>
          <w:szCs w:val="24"/>
        </w:rPr>
        <w:t xml:space="preserve">oting </w:t>
      </w:r>
      <w:r>
        <w:rPr>
          <w:sz w:val="24"/>
          <w:szCs w:val="24"/>
        </w:rPr>
        <w:t>R</w:t>
      </w:r>
      <w:r w:rsidRPr="002E212A">
        <w:rPr>
          <w:sz w:val="24"/>
          <w:szCs w:val="24"/>
        </w:rPr>
        <w:t xml:space="preserve">ules” (with David Austen-Smith) in Social Choice and Strategic Decisions: Essays in Honor of Jeffrey S. Banks. </w:t>
      </w:r>
      <w:proofErr w:type="gramStart"/>
      <w:r w:rsidRPr="002E212A">
        <w:rPr>
          <w:sz w:val="24"/>
          <w:szCs w:val="24"/>
        </w:rPr>
        <w:t>Ed by David Austen-Smith and John Duggan.</w:t>
      </w:r>
      <w:proofErr w:type="gramEnd"/>
      <w:r w:rsidRPr="002E212A">
        <w:rPr>
          <w:sz w:val="24"/>
          <w:szCs w:val="24"/>
        </w:rPr>
        <w:t xml:space="preserve">  </w:t>
      </w:r>
      <w:proofErr w:type="gramStart"/>
      <w:r w:rsidRPr="002E212A">
        <w:rPr>
          <w:sz w:val="24"/>
          <w:szCs w:val="24"/>
        </w:rPr>
        <w:t>Springer-</w:t>
      </w:r>
      <w:proofErr w:type="spellStart"/>
      <w:r w:rsidRPr="002E212A">
        <w:rPr>
          <w:sz w:val="24"/>
          <w:szCs w:val="24"/>
        </w:rPr>
        <w:t>Verlag</w:t>
      </w:r>
      <w:proofErr w:type="spellEnd"/>
      <w:r w:rsidRPr="002E212A">
        <w:rPr>
          <w:sz w:val="24"/>
          <w:szCs w:val="24"/>
        </w:rPr>
        <w:t>, 2005.</w:t>
      </w:r>
      <w:proofErr w:type="gramEnd"/>
    </w:p>
    <w:p w:rsidR="002E212A" w:rsidRDefault="002E212A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  <w:szCs w:val="24"/>
        </w:rPr>
      </w:pPr>
    </w:p>
    <w:p w:rsidR="002E212A" w:rsidRDefault="002E212A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 w:rsidRPr="002E212A">
        <w:rPr>
          <w:sz w:val="24"/>
          <w:szCs w:val="24"/>
        </w:rPr>
        <w:t>Rational Choice Theory and the Paradox of Voting</w:t>
      </w:r>
      <w:r>
        <w:rPr>
          <w:sz w:val="24"/>
          <w:szCs w:val="24"/>
        </w:rPr>
        <w:t>”</w:t>
      </w:r>
      <w:r w:rsidRPr="002E212A">
        <w:rPr>
          <w:sz w:val="24"/>
          <w:szCs w:val="24"/>
        </w:rPr>
        <w:t xml:space="preserve">, </w:t>
      </w:r>
      <w:r w:rsidRPr="00BA6B09">
        <w:rPr>
          <w:i/>
          <w:sz w:val="24"/>
          <w:szCs w:val="24"/>
        </w:rPr>
        <w:t xml:space="preserve">Journal of Economic Perspectives </w:t>
      </w:r>
      <w:r w:rsidRPr="002E212A">
        <w:rPr>
          <w:bCs/>
          <w:sz w:val="24"/>
          <w:szCs w:val="24"/>
        </w:rPr>
        <w:t>Volume,  </w:t>
      </w:r>
      <w:r w:rsidRPr="002E212A">
        <w:rPr>
          <w:sz w:val="24"/>
          <w:szCs w:val="24"/>
        </w:rPr>
        <w:t xml:space="preserve"> 18 </w:t>
      </w:r>
      <w:r w:rsidRPr="002E212A">
        <w:rPr>
          <w:bCs/>
          <w:sz w:val="24"/>
          <w:szCs w:val="24"/>
        </w:rPr>
        <w:t xml:space="preserve">Issue, </w:t>
      </w:r>
      <w:r w:rsidRPr="002E212A">
        <w:rPr>
          <w:sz w:val="24"/>
          <w:szCs w:val="24"/>
        </w:rPr>
        <w:t xml:space="preserve">1, </w:t>
      </w:r>
      <w:proofErr w:type="gramStart"/>
      <w:r w:rsidRPr="002E212A">
        <w:rPr>
          <w:sz w:val="24"/>
          <w:szCs w:val="24"/>
        </w:rPr>
        <w:t>Winter</w:t>
      </w:r>
      <w:proofErr w:type="gramEnd"/>
      <w:r w:rsidRPr="002E212A">
        <w:rPr>
          <w:sz w:val="24"/>
          <w:szCs w:val="24"/>
        </w:rPr>
        <w:t xml:space="preserve"> 2004</w:t>
      </w:r>
      <w:r>
        <w:rPr>
          <w:sz w:val="24"/>
          <w:szCs w:val="24"/>
        </w:rPr>
        <w:t>.</w:t>
      </w:r>
    </w:p>
    <w:p w:rsidR="002E212A" w:rsidRPr="002E212A" w:rsidRDefault="002E212A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  <w:szCs w:val="24"/>
        </w:rPr>
      </w:pP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r>
        <w:rPr>
          <w:sz w:val="24"/>
        </w:rPr>
        <w:t xml:space="preserve">“Saints and Markets: Activists and the Supply of Credence Goods” (with Tom Gilligan). </w:t>
      </w:r>
      <w:r>
        <w:rPr>
          <w:i/>
          <w:sz w:val="24"/>
        </w:rPr>
        <w:t>Journal of Economics and Management Strategy</w:t>
      </w:r>
      <w:r>
        <w:rPr>
          <w:sz w:val="24"/>
        </w:rPr>
        <w:t xml:space="preserve">, Volume 10, Number 1,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2001, 149-71.</w:t>
      </w:r>
    </w:p>
    <w:p w:rsidR="003473B6" w:rsidRDefault="003473B6">
      <w:pPr>
        <w:ind w:left="720"/>
        <w:rPr>
          <w:rFonts w:ascii="Times New Roman" w:hAnsi="Times New Roman"/>
        </w:rPr>
      </w:pPr>
    </w:p>
    <w:p w:rsidR="003473B6" w:rsidRDefault="003473B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"Strategic Voting and the Unanimity Rule." 1999. (with Wolfgang Pesendorfer). </w:t>
      </w:r>
      <w:proofErr w:type="gramStart"/>
      <w:r>
        <w:rPr>
          <w:rFonts w:ascii="Times New Roman" w:hAnsi="Times New Roman"/>
          <w:i/>
        </w:rPr>
        <w:t>Proceedings of the National Academy of Sciences</w:t>
      </w:r>
      <w:r>
        <w:rPr>
          <w:rFonts w:ascii="Times New Roman" w:hAnsi="Times New Roman"/>
        </w:rPr>
        <w:t>.</w:t>
      </w:r>
      <w:proofErr w:type="gramEnd"/>
    </w:p>
    <w:p w:rsidR="003473B6" w:rsidRDefault="003473B6">
      <w:pPr>
        <w:ind w:left="720"/>
        <w:rPr>
          <w:rFonts w:ascii="Times New Roman" w:hAnsi="Times New Roman"/>
        </w:rPr>
      </w:pPr>
    </w:p>
    <w:p w:rsidR="003473B6" w:rsidRDefault="003473B6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"A Theory of Congressional Hearings." 1999. (with Daniel Diermeier). </w:t>
      </w:r>
      <w:proofErr w:type="gramStart"/>
      <w:r>
        <w:rPr>
          <w:rFonts w:ascii="Times New Roman" w:hAnsi="Times New Roman"/>
          <w:i/>
        </w:rPr>
        <w:t>American Journal of Political Science.</w:t>
      </w:r>
      <w:proofErr w:type="gramEnd"/>
    </w:p>
    <w:p w:rsidR="003473B6" w:rsidRDefault="003473B6">
      <w:pPr>
        <w:ind w:left="720"/>
        <w:rPr>
          <w:rFonts w:ascii="Times New Roman" w:hAnsi="Times New Roman"/>
        </w:rPr>
      </w:pPr>
    </w:p>
    <w:p w:rsidR="003473B6" w:rsidRPr="00D651BE" w:rsidRDefault="00D651BE">
      <w:pPr>
        <w:ind w:left="720"/>
        <w:rPr>
          <w:rFonts w:ascii="Times New Roman" w:hAnsi="Times New Roman"/>
        </w:rPr>
      </w:pPr>
      <w:bookmarkStart w:id="2" w:name="Result_1"/>
      <w:r>
        <w:rPr>
          <w:rStyle w:val="title-link-wrapper"/>
          <w:rFonts w:ascii="Times New Roman" w:hAnsi="Times New Roman"/>
        </w:rPr>
        <w:t>“</w:t>
      </w:r>
      <w:hyperlink r:id="rId11" w:tooltip="Institutions, Rules, and the Lawmaking Process." w:history="1">
        <w:r w:rsidRPr="00D651BE">
          <w:rPr>
            <w:rStyle w:val="Hyperlink"/>
            <w:rFonts w:ascii="Times New Roman" w:hAnsi="Times New Roman"/>
            <w:color w:val="auto"/>
            <w:u w:val="none"/>
          </w:rPr>
          <w:t>Institutions, Rules, and the Lawmaking Process.</w:t>
        </w:r>
      </w:hyperlink>
      <w:bookmarkEnd w:id="2"/>
      <w:r>
        <w:rPr>
          <w:rStyle w:val="title-link-wrapper"/>
          <w:rFonts w:ascii="Times New Roman" w:hAnsi="Times New Roman"/>
        </w:rPr>
        <w:t xml:space="preserve">” 1999. </w:t>
      </w:r>
      <w:r w:rsidRPr="00D651BE">
        <w:rPr>
          <w:rStyle w:val="Strong"/>
          <w:rFonts w:ascii="Times New Roman" w:hAnsi="Times New Roman"/>
          <w:b w:val="0"/>
          <w:i/>
          <w:iCs/>
        </w:rPr>
        <w:t>Congress &amp; the Presidency</w:t>
      </w:r>
      <w:r w:rsidRPr="00D651BE">
        <w:rPr>
          <w:rStyle w:val="medium-font"/>
          <w:rFonts w:ascii="Times New Roman" w:hAnsi="Times New Roman"/>
        </w:rPr>
        <w:t>, Spring99, Vol. 26 Issue 1, p89</w:t>
      </w:r>
      <w:r w:rsidR="003473B6" w:rsidRPr="00D651B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book</w:t>
      </w:r>
      <w:proofErr w:type="gramEnd"/>
      <w:r>
        <w:rPr>
          <w:rFonts w:ascii="Times New Roman" w:hAnsi="Times New Roman"/>
        </w:rPr>
        <w:t xml:space="preserve"> review).</w:t>
      </w:r>
    </w:p>
    <w:p w:rsidR="003473B6" w:rsidRDefault="003473B6">
      <w:pPr>
        <w:ind w:left="720"/>
        <w:rPr>
          <w:rFonts w:ascii="Times New Roman" w:hAnsi="Times New Roman"/>
        </w:rPr>
      </w:pPr>
    </w:p>
    <w:p w:rsidR="003473B6" w:rsidRDefault="003473B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"Abstention in Elections with Asymmetric Information and Diverse Preferences." 1999. Joint work with Wolfgang Pesendorfer. </w:t>
      </w:r>
      <w:proofErr w:type="gramStart"/>
      <w:r>
        <w:rPr>
          <w:rFonts w:ascii="Times New Roman" w:hAnsi="Times New Roman"/>
          <w:i/>
        </w:rPr>
        <w:t>American Political Science Review.</w:t>
      </w:r>
      <w:proofErr w:type="gramEnd"/>
    </w:p>
    <w:p w:rsidR="003473B6" w:rsidRDefault="003473B6">
      <w:pPr>
        <w:ind w:left="720"/>
        <w:rPr>
          <w:rFonts w:ascii="Times New Roman" w:hAnsi="Times New Roman"/>
        </w:rPr>
      </w:pPr>
    </w:p>
    <w:p w:rsidR="003473B6" w:rsidRDefault="003473B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 Review of "Making Votes Count: Strategic Coordination in the World's Electoral Systems. By Gary Cox". 1998. </w:t>
      </w:r>
      <w:r>
        <w:rPr>
          <w:rFonts w:ascii="Times New Roman" w:hAnsi="Times New Roman"/>
          <w:i/>
        </w:rPr>
        <w:t>Journal of Economic Literature,</w:t>
      </w:r>
      <w:r>
        <w:rPr>
          <w:rFonts w:ascii="Times New Roman" w:hAnsi="Times New Roman"/>
        </w:rPr>
        <w:t xml:space="preserve"> Vol. XXXVI (December 1998).</w:t>
      </w: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proofErr w:type="gramStart"/>
      <w:r>
        <w:rPr>
          <w:sz w:val="24"/>
        </w:rPr>
        <w:t>“Comparing Constitutions: Cohesion and Distribution in Legislatures” (with Daniel Diermeier).1998.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European Economic Review</w:t>
      </w:r>
      <w:r>
        <w:rPr>
          <w:sz w:val="24"/>
        </w:rPr>
        <w:t>, 42, 665-672.</w:t>
      </w: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r>
        <w:rPr>
          <w:sz w:val="24"/>
        </w:rPr>
        <w:t xml:space="preserve">"Cohesion in Legislatures: The Vote of Confidence Procedure"  (with Daniel Diermeier). 1998. </w:t>
      </w:r>
      <w:r>
        <w:rPr>
          <w:i/>
          <w:sz w:val="24"/>
        </w:rPr>
        <w:t>American Political Science Review</w:t>
      </w:r>
      <w:r>
        <w:rPr>
          <w:sz w:val="24"/>
        </w:rPr>
        <w:t xml:space="preserve">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92, No. 3, 611-622.</w:t>
      </w: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</w:pPr>
      <w:r>
        <w:rPr>
          <w:sz w:val="24"/>
        </w:rPr>
        <w:cr/>
        <w:t xml:space="preserve">“Convicting the Innocent: The Inferiority of Unanimous Jury Verdicts” (with Wolfgang Pesendorfer). 1998. </w:t>
      </w:r>
      <w:r>
        <w:rPr>
          <w:i/>
          <w:sz w:val="24"/>
        </w:rPr>
        <w:t xml:space="preserve">American Political Science </w:t>
      </w:r>
      <w:proofErr w:type="spellStart"/>
      <w:r>
        <w:rPr>
          <w:i/>
          <w:sz w:val="24"/>
        </w:rPr>
        <w:t>Review</w:t>
      </w:r>
      <w:proofErr w:type="gramStart"/>
      <w:r>
        <w:rPr>
          <w:sz w:val="24"/>
        </w:rPr>
        <w:t>,</w:t>
      </w:r>
      <w:r>
        <w:t>Vol</w:t>
      </w:r>
      <w:proofErr w:type="spellEnd"/>
      <w:proofErr w:type="gramEnd"/>
      <w:r>
        <w:t>. 92, No. 1, 23-35.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r>
        <w:rPr>
          <w:sz w:val="24"/>
        </w:rPr>
        <w:t xml:space="preserve">“Information Aggregation and Voting Behavior in Elections” (with Wolfgang Pesendorfer). 1997. </w:t>
      </w:r>
      <w:proofErr w:type="spellStart"/>
      <w:r>
        <w:rPr>
          <w:i/>
          <w:sz w:val="24"/>
        </w:rPr>
        <w:t>Econometrica</w:t>
      </w:r>
      <w:proofErr w:type="spellEnd"/>
      <w:r>
        <w:rPr>
          <w:sz w:val="24"/>
        </w:rPr>
        <w:t>, Vol. 65, No.5, 1029-1058.</w:t>
      </w:r>
      <w:r>
        <w:rPr>
          <w:sz w:val="24"/>
        </w:rPr>
        <w:cr/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“The Swing Voter’s Curse” (with Wolfgang Pesendorfer).</w:t>
      </w:r>
      <w:proofErr w:type="gramEnd"/>
      <w:r>
        <w:rPr>
          <w:rFonts w:ascii="Times New Roman" w:hAnsi="Times New Roman"/>
        </w:rPr>
        <w:t xml:space="preserve"> 1996. </w:t>
      </w:r>
      <w:r>
        <w:rPr>
          <w:rFonts w:ascii="Times New Roman" w:hAnsi="Times New Roman"/>
          <w:i/>
        </w:rPr>
        <w:t xml:space="preserve">American Economic Review, </w:t>
      </w:r>
      <w:r>
        <w:rPr>
          <w:rFonts w:ascii="Times New Roman" w:hAnsi="Times New Roman"/>
        </w:rPr>
        <w:t>Vol. 86, No. 3, 408-424.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”A Voting Model Implying </w:t>
      </w:r>
      <w:proofErr w:type="spellStart"/>
      <w:r>
        <w:rPr>
          <w:rFonts w:ascii="Times New Roman" w:hAnsi="Times New Roman"/>
        </w:rPr>
        <w:t>Duverger's</w:t>
      </w:r>
      <w:proofErr w:type="spellEnd"/>
      <w:r>
        <w:rPr>
          <w:rFonts w:ascii="Times New Roman" w:hAnsi="Times New Roman"/>
        </w:rPr>
        <w:t xml:space="preserve"> Law and Positive Turnout.”  1992.  </w:t>
      </w:r>
      <w:r>
        <w:rPr>
          <w:rFonts w:ascii="Times New Roman" w:hAnsi="Times New Roman"/>
          <w:i/>
        </w:rPr>
        <w:t>American Journal of Political Science</w:t>
      </w:r>
      <w:r>
        <w:rPr>
          <w:rFonts w:ascii="Times New Roman" w:hAnsi="Times New Roman"/>
        </w:rPr>
        <w:t>, Vol. 36, No. 4, 938-62.</w:t>
      </w: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“Rational Voting and Candidate Entry Under Plurality Rule” (with Itai </w:t>
      </w:r>
      <w:proofErr w:type="spellStart"/>
      <w:r>
        <w:rPr>
          <w:rFonts w:ascii="Times New Roman" w:hAnsi="Times New Roman"/>
        </w:rPr>
        <w:t>Sened</w:t>
      </w:r>
      <w:proofErr w:type="spellEnd"/>
      <w:r>
        <w:rPr>
          <w:rFonts w:ascii="Times New Roman" w:hAnsi="Times New Roman"/>
        </w:rPr>
        <w:t xml:space="preserve"> and Stephen G. Wright).  1990. </w:t>
      </w:r>
      <w:r>
        <w:rPr>
          <w:rFonts w:ascii="Times New Roman" w:hAnsi="Times New Roman"/>
          <w:i/>
        </w:rPr>
        <w:t>American Journal of Political Science,</w:t>
      </w:r>
      <w:r>
        <w:rPr>
          <w:rFonts w:ascii="Times New Roman" w:hAnsi="Times New Roman"/>
        </w:rPr>
        <w:t xml:space="preserve"> Vol. 34, No. 4, 1005-16.</w:t>
      </w:r>
    </w:p>
    <w:p w:rsidR="003473B6" w:rsidRDefault="003473B6">
      <w:pPr>
        <w:pStyle w:val="BodyTextIndent"/>
        <w:tabs>
          <w:tab w:val="clear" w:pos="0"/>
          <w:tab w:val="left" w:pos="720"/>
          <w:tab w:val="left" w:pos="4500"/>
        </w:tabs>
        <w:rPr>
          <w:i/>
          <w:sz w:val="24"/>
        </w:rPr>
      </w:pPr>
    </w:p>
    <w:p w:rsidR="005F4799" w:rsidRDefault="005F4799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</w:p>
    <w:p w:rsidR="00104790" w:rsidRDefault="00104790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Working Papers</w:t>
      </w:r>
    </w:p>
    <w:p w:rsidR="00104790" w:rsidRDefault="00104790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</w:p>
    <w:p w:rsidR="00A44BB9" w:rsidRDefault="00B62777" w:rsidP="00104790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  <w:r w:rsidRPr="00A44BB9">
        <w:rPr>
          <w:rFonts w:ascii="Times New Roman" w:hAnsi="Times New Roman"/>
        </w:rPr>
        <w:t xml:space="preserve"> </w:t>
      </w:r>
      <w:r w:rsidR="00A44BB9" w:rsidRPr="00A44BB9">
        <w:rPr>
          <w:rFonts w:ascii="Times New Roman" w:hAnsi="Times New Roman"/>
        </w:rPr>
        <w:t>“Public Disclosure, Private Revelation or Silence: Whistleblowing Incentives and Managerial Policy.</w:t>
      </w:r>
      <w:r w:rsidR="00A44BB9">
        <w:rPr>
          <w:rFonts w:ascii="Times New Roman" w:hAnsi="Times New Roman"/>
        </w:rPr>
        <w:t>” (</w:t>
      </w:r>
      <w:proofErr w:type="gramStart"/>
      <w:r w:rsidR="00A44BB9">
        <w:rPr>
          <w:rFonts w:ascii="Times New Roman" w:hAnsi="Times New Roman"/>
        </w:rPr>
        <w:t>joint</w:t>
      </w:r>
      <w:proofErr w:type="gramEnd"/>
      <w:r w:rsidR="00A44BB9">
        <w:rPr>
          <w:rFonts w:ascii="Times New Roman" w:hAnsi="Times New Roman"/>
        </w:rPr>
        <w:t xml:space="preserve"> with David Austen-Smith).</w:t>
      </w:r>
      <w:r w:rsidR="00A44BB9" w:rsidRPr="00A44BB9">
        <w:rPr>
          <w:rFonts w:ascii="Times New Roman" w:hAnsi="Times New Roman"/>
        </w:rPr>
        <w:t xml:space="preserve"> </w:t>
      </w:r>
      <w:r w:rsidR="00A44BB9">
        <w:rPr>
          <w:rFonts w:ascii="Times New Roman" w:hAnsi="Times New Roman"/>
        </w:rPr>
        <w:t>2009.</w:t>
      </w:r>
    </w:p>
    <w:p w:rsidR="00A44BB9" w:rsidRDefault="00A44BB9" w:rsidP="00104790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44BB9">
        <w:rPr>
          <w:rFonts w:ascii="Times New Roman" w:hAnsi="Times New Roman"/>
        </w:rPr>
        <w:t>A Note on Preference Uncertainty and Communication in Committee.</w:t>
      </w:r>
      <w:r>
        <w:rPr>
          <w:rFonts w:ascii="Times New Roman" w:hAnsi="Times New Roman"/>
        </w:rPr>
        <w:t>” (</w:t>
      </w:r>
      <w:proofErr w:type="gramStart"/>
      <w:r>
        <w:rPr>
          <w:rFonts w:ascii="Times New Roman" w:hAnsi="Times New Roman"/>
        </w:rPr>
        <w:t>joint</w:t>
      </w:r>
      <w:proofErr w:type="gramEnd"/>
      <w:r>
        <w:rPr>
          <w:rFonts w:ascii="Times New Roman" w:hAnsi="Times New Roman"/>
        </w:rPr>
        <w:t xml:space="preserve"> with David Austen-Smith). 2008.</w:t>
      </w:r>
    </w:p>
    <w:p w:rsidR="00AF2447" w:rsidRDefault="00AF2447" w:rsidP="00AF2447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r>
        <w:rPr>
          <w:sz w:val="24"/>
        </w:rPr>
        <w:t xml:space="preserve">"Cohesion in Legislatures: Procedural and Policy Coalitions (joint with Daniel Diermeier)." 1996. Unpublished manuscript. </w:t>
      </w:r>
    </w:p>
    <w:p w:rsidR="00AF2447" w:rsidRDefault="00AF2447" w:rsidP="00AF2447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</w:p>
    <w:p w:rsidR="00AF2447" w:rsidRDefault="00AF2447" w:rsidP="00AF2447">
      <w:pPr>
        <w:pStyle w:val="BodyTextIndent"/>
        <w:tabs>
          <w:tab w:val="clear" w:pos="0"/>
          <w:tab w:val="left" w:pos="720"/>
          <w:tab w:val="left" w:pos="4500"/>
        </w:tabs>
        <w:rPr>
          <w:sz w:val="24"/>
        </w:rPr>
      </w:pPr>
      <w:r>
        <w:rPr>
          <w:sz w:val="24"/>
        </w:rPr>
        <w:t xml:space="preserve">“Coalition-Proof Nash </w:t>
      </w:r>
      <w:proofErr w:type="spellStart"/>
      <w:r>
        <w:rPr>
          <w:sz w:val="24"/>
        </w:rPr>
        <w:t>Equilibria</w:t>
      </w:r>
      <w:proofErr w:type="spellEnd"/>
      <w:r>
        <w:rPr>
          <w:sz w:val="24"/>
        </w:rPr>
        <w:t xml:space="preserve"> in a Model of Costly Voting Under Plurality Rule.” 1993. Unpublished manuscript.</w:t>
      </w:r>
    </w:p>
    <w:p w:rsidR="00AF2447" w:rsidRPr="00A44BB9" w:rsidRDefault="00AF2447" w:rsidP="00104790">
      <w:pPr>
        <w:tabs>
          <w:tab w:val="left" w:pos="720"/>
        </w:tabs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104790" w:rsidRDefault="00B62777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Outside Activities</w:t>
      </w:r>
    </w:p>
    <w:p w:rsidR="00B62777" w:rsidRDefault="00B62777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</w:p>
    <w:p w:rsidR="00B62777" w:rsidRDefault="00B62777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Crisis management and values-based leadership training.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Ford Motor </w:t>
      </w:r>
      <w:r w:rsidR="009108BA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2007; CareerBuilder </w:t>
      </w:r>
      <w:r w:rsidR="009108BA">
        <w:rPr>
          <w:rFonts w:ascii="Times New Roman" w:hAnsi="Times New Roman"/>
        </w:rPr>
        <w:t>2008; Molex 2010.</w:t>
      </w:r>
      <w:proofErr w:type="gramEnd"/>
    </w:p>
    <w:p w:rsidR="00B62777" w:rsidRDefault="00B62777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Convention address.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American </w:t>
      </w:r>
      <w:r w:rsidR="009108BA">
        <w:rPr>
          <w:rFonts w:ascii="Times New Roman" w:hAnsi="Times New Roman"/>
        </w:rPr>
        <w:t xml:space="preserve">Academy of </w:t>
      </w:r>
      <w:r>
        <w:rPr>
          <w:rFonts w:ascii="Times New Roman" w:hAnsi="Times New Roman"/>
        </w:rPr>
        <w:t>Pediatric Dentist</w:t>
      </w:r>
      <w:r w:rsidR="009108BA">
        <w:rPr>
          <w:rFonts w:ascii="Times New Roman" w:hAnsi="Times New Roman"/>
        </w:rPr>
        <w:t>ry 2010.</w:t>
      </w:r>
      <w:proofErr w:type="gramEnd"/>
    </w:p>
    <w:p w:rsidR="009108BA" w:rsidRPr="00B62777" w:rsidRDefault="009108BA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</w:p>
    <w:p w:rsidR="003473B6" w:rsidRDefault="003473B6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Refereeing </w:t>
      </w:r>
    </w:p>
    <w:p w:rsidR="003473B6" w:rsidRDefault="003473B6">
      <w:pPr>
        <w:tabs>
          <w:tab w:val="left" w:pos="720"/>
          <w:tab w:val="left" w:pos="4500"/>
        </w:tabs>
        <w:ind w:left="720" w:hanging="720"/>
        <w:rPr>
          <w:rFonts w:ascii="Times New Roman" w:hAnsi="Times New Roman"/>
        </w:rPr>
      </w:pPr>
    </w:p>
    <w:p w:rsidR="003473B6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served as a referee for all the major political science and economics journals including: </w:t>
      </w:r>
      <w:proofErr w:type="spellStart"/>
      <w:r>
        <w:rPr>
          <w:rFonts w:ascii="Times New Roman" w:hAnsi="Times New Roman"/>
          <w:i/>
        </w:rPr>
        <w:t>Econometrica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American Economic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Journal of Economic Theory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Games and Economic Behavior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American Political Science Review, American Journal of Political 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Economics and Politics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i/>
        </w:rPr>
        <w:t>Public Choice</w:t>
      </w:r>
      <w:r>
        <w:rPr>
          <w:rFonts w:ascii="Times New Roman" w:hAnsi="Times New Roman"/>
        </w:rPr>
        <w:t>.</w:t>
      </w:r>
    </w:p>
    <w:p w:rsidR="003473B6" w:rsidRDefault="003473B6" w:rsidP="005F4799">
      <w:pPr>
        <w:tabs>
          <w:tab w:val="left" w:pos="-720"/>
          <w:tab w:val="left" w:pos="720"/>
          <w:tab w:val="left" w:pos="4500"/>
        </w:tabs>
        <w:rPr>
          <w:rFonts w:ascii="Times New Roman" w:hAnsi="Times New Roman"/>
        </w:rPr>
      </w:pPr>
    </w:p>
    <w:p w:rsidR="003473B6" w:rsidRPr="009108BA" w:rsidRDefault="003473B6">
      <w:pPr>
        <w:tabs>
          <w:tab w:val="left" w:pos="-720"/>
          <w:tab w:val="left" w:pos="720"/>
          <w:tab w:val="left" w:pos="4500"/>
        </w:tabs>
        <w:ind w:left="72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 xml:space="preserve">Editorial board of </w:t>
      </w:r>
      <w:r>
        <w:rPr>
          <w:rFonts w:ascii="Times New Roman" w:hAnsi="Times New Roman"/>
          <w:i/>
        </w:rPr>
        <w:t>Political Analysis.</w:t>
      </w:r>
      <w:proofErr w:type="gramEnd"/>
      <w:r w:rsidR="009108BA">
        <w:rPr>
          <w:rFonts w:ascii="Times New Roman" w:hAnsi="Times New Roman"/>
        </w:rPr>
        <w:t xml:space="preserve"> </w:t>
      </w:r>
      <w:proofErr w:type="gramStart"/>
      <w:r w:rsidR="009108BA">
        <w:rPr>
          <w:rFonts w:ascii="Times New Roman" w:hAnsi="Times New Roman"/>
        </w:rPr>
        <w:t xml:space="preserve">Associate editor </w:t>
      </w:r>
      <w:r w:rsidR="009108BA">
        <w:rPr>
          <w:rFonts w:ascii="Times New Roman" w:hAnsi="Times New Roman"/>
          <w:i/>
        </w:rPr>
        <w:t>American Economic Review.</w:t>
      </w:r>
      <w:proofErr w:type="gramEnd"/>
    </w:p>
    <w:p w:rsidR="003473B6" w:rsidRDefault="003473B6">
      <w:pPr>
        <w:tabs>
          <w:tab w:val="left" w:pos="-720"/>
          <w:tab w:val="left" w:pos="720"/>
          <w:tab w:val="left" w:pos="4500"/>
        </w:tabs>
        <w:rPr>
          <w:rFonts w:ascii="Times New Roman" w:hAnsi="Times New Roman"/>
        </w:rPr>
      </w:pPr>
    </w:p>
    <w:sectPr w:rsidR="003473B6" w:rsidSect="00352A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EB" w:rsidRDefault="004859EB">
      <w:r>
        <w:separator/>
      </w:r>
    </w:p>
  </w:endnote>
  <w:endnote w:type="continuationSeparator" w:id="0">
    <w:p w:rsidR="004859EB" w:rsidRDefault="0048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A" w:rsidRDefault="00586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27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44">
      <w:rPr>
        <w:rStyle w:val="PageNumber"/>
        <w:noProof/>
      </w:rPr>
      <w:t>2</w:t>
    </w:r>
    <w:r>
      <w:rPr>
        <w:rStyle w:val="PageNumber"/>
      </w:rPr>
      <w:fldChar w:fldCharType="end"/>
    </w:r>
  </w:p>
  <w:p w:rsidR="00FC275A" w:rsidRDefault="00FC275A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A" w:rsidRDefault="00586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27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44">
      <w:rPr>
        <w:rStyle w:val="PageNumber"/>
        <w:noProof/>
      </w:rPr>
      <w:t>3</w:t>
    </w:r>
    <w:r>
      <w:rPr>
        <w:rStyle w:val="PageNumber"/>
      </w:rPr>
      <w:fldChar w:fldCharType="end"/>
    </w:r>
  </w:p>
  <w:p w:rsidR="00FC275A" w:rsidRDefault="00FC275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EB" w:rsidRDefault="004859EB">
      <w:r>
        <w:separator/>
      </w:r>
    </w:p>
  </w:footnote>
  <w:footnote w:type="continuationSeparator" w:id="0">
    <w:p w:rsidR="004859EB" w:rsidRDefault="0048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A" w:rsidRDefault="00FC275A">
    <w:pPr>
      <w:tabs>
        <w:tab w:val="center" w:pos="4680"/>
        <w:tab w:val="right" w:pos="9360"/>
      </w:tabs>
    </w:pPr>
    <w:r>
      <w:tab/>
    </w:r>
    <w:r>
      <w:tab/>
    </w:r>
  </w:p>
  <w:p w:rsidR="00FC275A" w:rsidRDefault="00FC275A">
    <w:pPr>
      <w:spacing w:after="480"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5A" w:rsidRDefault="00FC275A">
    <w:pPr>
      <w:tabs>
        <w:tab w:val="center" w:pos="4680"/>
        <w:tab w:val="right" w:pos="9360"/>
      </w:tabs>
    </w:pPr>
  </w:p>
  <w:p w:rsidR="00FC275A" w:rsidRDefault="00FC275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D0A"/>
    <w:multiLevelType w:val="multilevel"/>
    <w:tmpl w:val="5AB8AFD0"/>
    <w:lvl w:ilvl="0">
      <w:start w:val="9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680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8F4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745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B33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A85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0D1F78"/>
    <w:multiLevelType w:val="multilevel"/>
    <w:tmpl w:val="F024567C"/>
    <w:lvl w:ilvl="0">
      <w:start w:val="9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DDE6050"/>
    <w:multiLevelType w:val="singleLevel"/>
    <w:tmpl w:val="5692847A"/>
    <w:lvl w:ilvl="0">
      <w:start w:val="1995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8">
    <w:nsid w:val="31E137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CB0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500A99"/>
    <w:multiLevelType w:val="singleLevel"/>
    <w:tmpl w:val="7144A1FE"/>
    <w:lvl w:ilvl="0">
      <w:start w:val="95"/>
      <w:numFmt w:val="decimal"/>
      <w:lvlText w:val="%1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>
    <w:nsid w:val="564858E7"/>
    <w:multiLevelType w:val="singleLevel"/>
    <w:tmpl w:val="DF2E6200"/>
    <w:lvl w:ilvl="0">
      <w:start w:val="1995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2">
    <w:nsid w:val="56565DBB"/>
    <w:multiLevelType w:val="multilevel"/>
    <w:tmpl w:val="4DBECCD6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8CA0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516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CE32C5"/>
    <w:multiLevelType w:val="multilevel"/>
    <w:tmpl w:val="D16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00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B852DE"/>
    <w:multiLevelType w:val="singleLevel"/>
    <w:tmpl w:val="ABFC6990"/>
    <w:lvl w:ilvl="0">
      <w:start w:val="199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>
    <w:nsid w:val="7CF51E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18"/>
  </w:num>
  <w:num w:numId="10">
    <w:abstractNumId w:val="9"/>
  </w:num>
  <w:num w:numId="11">
    <w:abstractNumId w:val="8"/>
  </w:num>
  <w:num w:numId="12">
    <w:abstractNumId w:val="13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4799"/>
    <w:rsid w:val="000130A6"/>
    <w:rsid w:val="000A340A"/>
    <w:rsid w:val="000D7CB9"/>
    <w:rsid w:val="000E1C62"/>
    <w:rsid w:val="00104790"/>
    <w:rsid w:val="00142842"/>
    <w:rsid w:val="00233413"/>
    <w:rsid w:val="002C2844"/>
    <w:rsid w:val="002E212A"/>
    <w:rsid w:val="00334559"/>
    <w:rsid w:val="003473B6"/>
    <w:rsid w:val="00347710"/>
    <w:rsid w:val="00352A3B"/>
    <w:rsid w:val="00372561"/>
    <w:rsid w:val="00414AD8"/>
    <w:rsid w:val="004458D4"/>
    <w:rsid w:val="004859EB"/>
    <w:rsid w:val="00543CA8"/>
    <w:rsid w:val="00575AA6"/>
    <w:rsid w:val="0058645D"/>
    <w:rsid w:val="005F4799"/>
    <w:rsid w:val="006072A0"/>
    <w:rsid w:val="00663B6B"/>
    <w:rsid w:val="006943DD"/>
    <w:rsid w:val="00732690"/>
    <w:rsid w:val="00794B2A"/>
    <w:rsid w:val="007E077B"/>
    <w:rsid w:val="00802BDA"/>
    <w:rsid w:val="00850FE3"/>
    <w:rsid w:val="008B269D"/>
    <w:rsid w:val="009108BA"/>
    <w:rsid w:val="009478FF"/>
    <w:rsid w:val="00992B73"/>
    <w:rsid w:val="009E29CE"/>
    <w:rsid w:val="00A44BB9"/>
    <w:rsid w:val="00A64A1E"/>
    <w:rsid w:val="00A96383"/>
    <w:rsid w:val="00AF2447"/>
    <w:rsid w:val="00B05F4F"/>
    <w:rsid w:val="00B07631"/>
    <w:rsid w:val="00B517DF"/>
    <w:rsid w:val="00B62777"/>
    <w:rsid w:val="00BA6B09"/>
    <w:rsid w:val="00BB5099"/>
    <w:rsid w:val="00C30D54"/>
    <w:rsid w:val="00C93332"/>
    <w:rsid w:val="00D4021B"/>
    <w:rsid w:val="00D64305"/>
    <w:rsid w:val="00D651BE"/>
    <w:rsid w:val="00DB2AD1"/>
    <w:rsid w:val="00DB49A0"/>
    <w:rsid w:val="00E246B9"/>
    <w:rsid w:val="00E46DCE"/>
    <w:rsid w:val="00F35BE6"/>
    <w:rsid w:val="00F56E25"/>
    <w:rsid w:val="00F61481"/>
    <w:rsid w:val="00FC275A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3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352A3B"/>
    <w:pPr>
      <w:keepNext/>
      <w:tabs>
        <w:tab w:val="left" w:pos="-720"/>
      </w:tabs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rsid w:val="00352A3B"/>
    <w:pPr>
      <w:keepNext/>
      <w:tabs>
        <w:tab w:val="left" w:pos="-720"/>
        <w:tab w:val="left" w:pos="0"/>
      </w:tabs>
      <w:ind w:left="720" w:hanging="720"/>
      <w:outlineLvl w:val="1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2A3B"/>
    <w:pPr>
      <w:tabs>
        <w:tab w:val="left" w:pos="-720"/>
        <w:tab w:val="left" w:pos="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352A3B"/>
    <w:pPr>
      <w:tabs>
        <w:tab w:val="left" w:pos="-720"/>
        <w:tab w:val="left" w:pos="0"/>
        <w:tab w:val="left" w:pos="8910"/>
      </w:tabs>
      <w:ind w:left="720" w:hanging="720"/>
    </w:pPr>
    <w:rPr>
      <w:rFonts w:ascii="Times New Roman" w:hAnsi="Times New Roman"/>
      <w:sz w:val="22"/>
    </w:rPr>
  </w:style>
  <w:style w:type="paragraph" w:styleId="BlockText">
    <w:name w:val="Block Text"/>
    <w:basedOn w:val="Normal"/>
    <w:rsid w:val="00352A3B"/>
    <w:pPr>
      <w:tabs>
        <w:tab w:val="left" w:pos="-720"/>
        <w:tab w:val="left" w:pos="0"/>
      </w:tabs>
      <w:ind w:left="720" w:right="720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rsid w:val="00352A3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52A3B"/>
    <w:pPr>
      <w:tabs>
        <w:tab w:val="left" w:pos="-720"/>
      </w:tabs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352A3B"/>
    <w:pPr>
      <w:tabs>
        <w:tab w:val="left" w:pos="-720"/>
      </w:tabs>
      <w:ind w:left="720"/>
    </w:pPr>
    <w:rPr>
      <w:rFonts w:ascii="Times New Roman" w:hAnsi="Times New Roman"/>
    </w:rPr>
  </w:style>
  <w:style w:type="paragraph" w:styleId="Footer">
    <w:name w:val="footer"/>
    <w:basedOn w:val="Normal"/>
    <w:rsid w:val="00352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A3B"/>
  </w:style>
  <w:style w:type="paragraph" w:styleId="Header">
    <w:name w:val="header"/>
    <w:basedOn w:val="Normal"/>
    <w:rsid w:val="00352A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4799"/>
    <w:rPr>
      <w:color w:val="0000FF"/>
      <w:u w:val="single"/>
    </w:rPr>
  </w:style>
  <w:style w:type="character" w:customStyle="1" w:styleId="title-link-wrapper">
    <w:name w:val="title-link-wrapper"/>
    <w:basedOn w:val="DefaultParagraphFont"/>
    <w:rsid w:val="00D651BE"/>
  </w:style>
  <w:style w:type="character" w:customStyle="1" w:styleId="hidden">
    <w:name w:val="hidden"/>
    <w:basedOn w:val="DefaultParagraphFont"/>
    <w:rsid w:val="00D651BE"/>
  </w:style>
  <w:style w:type="character" w:customStyle="1" w:styleId="medium-font">
    <w:name w:val="medium-font"/>
    <w:basedOn w:val="DefaultParagraphFont"/>
    <w:rsid w:val="00D651BE"/>
  </w:style>
  <w:style w:type="character" w:styleId="Strong">
    <w:name w:val="Strong"/>
    <w:basedOn w:val="DefaultParagraphFont"/>
    <w:uiPriority w:val="22"/>
    <w:qFormat/>
    <w:rsid w:val="00D651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ebscohost.com.turing.library.northwestern.edu/ehost/viewarticle?data=dGJyMPPp44rp2%2fdV0%2bnjisfk5Ie46bZNr6m0T7ek63nn5Kx95uXxjL6qrUqupbBIrq%2beS7intVKvr55oy5zyit%2fk8Xnh6ueH7N%2fiVa%2btslG3r7RRsqikhN%2fk5VXj5KR84LPfiOac8nnls79mpNfsVbCmr0mxpq4%2b5OXwhd%2fqu37z4uqM4%2b7y&amp;hid=11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kellogg.northwestern.edu/faculty/fedderse/homepage/papers/duty4-15-0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31E1F-40B6-46F1-A324-692BDFD1DCEE}"/>
</file>

<file path=customXml/itemProps2.xml><?xml version="1.0" encoding="utf-8"?>
<ds:datastoreItem xmlns:ds="http://schemas.openxmlformats.org/officeDocument/2006/customXml" ds:itemID="{CFBB682A-003D-4C84-83F0-7B170E1CC662}"/>
</file>

<file path=customXml/itemProps3.xml><?xml version="1.0" encoding="utf-8"?>
<ds:datastoreItem xmlns:ds="http://schemas.openxmlformats.org/officeDocument/2006/customXml" ds:itemID="{F09E1B23-D628-4B13-9BFF-38173ED79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 supplement feb 1994</vt:lpstr>
    </vt:vector>
  </TitlesOfParts>
  <Company>Kellogg Graduate School of Business</Company>
  <LinksUpToDate>false</LinksUpToDate>
  <CharactersWithSpaces>6212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>http://www.kellogg.northwestern.edu/faculty/fedderse/homepage/papers/duty4-15-02.pdf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 supplement feb 1994</dc:title>
  <dc:creator>Tim Feddersen</dc:creator>
  <cp:lastModifiedBy>Kellogg User</cp:lastModifiedBy>
  <cp:revision>2</cp:revision>
  <cp:lastPrinted>2009-04-20T18:33:00Z</cp:lastPrinted>
  <dcterms:created xsi:type="dcterms:W3CDTF">2013-03-21T16:51:00Z</dcterms:created>
  <dcterms:modified xsi:type="dcterms:W3CDTF">2013-03-21T16:51:00Z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