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AFCC" w14:textId="77777777" w:rsidR="00E62252" w:rsidRDefault="00E62252" w:rsidP="005D5B33"/>
    <w:p w14:paraId="3701EDF1" w14:textId="6D6583AF" w:rsidR="005D5B33" w:rsidRDefault="005D5B33" w:rsidP="005D5B33">
      <w:pPr>
        <w:rPr>
          <w:rStyle w:val="Strong"/>
          <w:rFonts w:ascii="Arial" w:hAnsi="Arial" w:cs="Arial"/>
          <w:lang w:val="en"/>
        </w:rPr>
      </w:pPr>
      <w:r>
        <w:rPr>
          <w:rStyle w:val="Strong"/>
          <w:rFonts w:ascii="Arial" w:hAnsi="Arial" w:cs="Arial"/>
          <w:lang w:val="en"/>
        </w:rPr>
        <w:t xml:space="preserve">Reserving Conference rooms in </w:t>
      </w:r>
      <w:r w:rsidR="00685900">
        <w:rPr>
          <w:rStyle w:val="Strong"/>
          <w:rFonts w:ascii="Arial" w:hAnsi="Arial" w:cs="Arial"/>
          <w:lang w:val="en"/>
        </w:rPr>
        <w:t xml:space="preserve">Kellogg </w:t>
      </w:r>
      <w:r w:rsidR="00552192">
        <w:rPr>
          <w:rStyle w:val="Strong"/>
          <w:rFonts w:ascii="Arial" w:hAnsi="Arial" w:cs="Arial"/>
          <w:lang w:val="en"/>
        </w:rPr>
        <w:t>Church St</w:t>
      </w:r>
      <w:r w:rsidR="008475AE">
        <w:rPr>
          <w:rStyle w:val="Strong"/>
          <w:rFonts w:ascii="Arial" w:hAnsi="Arial" w:cs="Arial"/>
          <w:lang w:val="en"/>
        </w:rPr>
        <w:t xml:space="preserve"> and</w:t>
      </w:r>
      <w:r w:rsidR="00552192">
        <w:rPr>
          <w:rStyle w:val="Strong"/>
          <w:rFonts w:ascii="Arial" w:hAnsi="Arial" w:cs="Arial"/>
          <w:lang w:val="en"/>
        </w:rPr>
        <w:t xml:space="preserve"> Kellogg </w:t>
      </w:r>
      <w:r w:rsidR="00685900">
        <w:rPr>
          <w:rStyle w:val="Strong"/>
          <w:rFonts w:ascii="Arial" w:hAnsi="Arial" w:cs="Arial"/>
          <w:lang w:val="en"/>
        </w:rPr>
        <w:t>Global Hub</w:t>
      </w:r>
      <w:r w:rsidR="00552192">
        <w:rPr>
          <w:rStyle w:val="Strong"/>
          <w:rFonts w:ascii="Arial" w:hAnsi="Arial" w:cs="Arial"/>
          <w:lang w:val="en"/>
        </w:rPr>
        <w:t xml:space="preserve"> and Kellogg </w:t>
      </w:r>
      <w:r>
        <w:rPr>
          <w:rStyle w:val="Strong"/>
          <w:rFonts w:ascii="Arial" w:hAnsi="Arial" w:cs="Arial"/>
          <w:lang w:val="en"/>
        </w:rPr>
        <w:t>Jacob</w:t>
      </w:r>
      <w:r w:rsidR="00552192">
        <w:rPr>
          <w:rStyle w:val="Strong"/>
          <w:rFonts w:ascii="Arial" w:hAnsi="Arial" w:cs="Arial"/>
          <w:lang w:val="en"/>
        </w:rPr>
        <w:t>s Center</w:t>
      </w:r>
    </w:p>
    <w:p w14:paraId="6011FF4E" w14:textId="77777777" w:rsidR="00552192" w:rsidRDefault="00552192" w:rsidP="005D5B33">
      <w:pPr>
        <w:rPr>
          <w:rStyle w:val="Strong"/>
          <w:lang w:val="en"/>
        </w:rPr>
      </w:pPr>
    </w:p>
    <w:p w14:paraId="2D7C3B7D" w14:textId="77777777" w:rsidR="00552192" w:rsidRDefault="005D5B33" w:rsidP="005D5B33">
      <w:pPr>
        <w:ind w:left="72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Kellogg </w:t>
      </w:r>
      <w:r w:rsidR="00552192">
        <w:rPr>
          <w:rFonts w:ascii="Arial" w:hAnsi="Arial" w:cs="Arial"/>
          <w:lang w:val="en"/>
        </w:rPr>
        <w:t>S</w:t>
      </w:r>
      <w:r>
        <w:rPr>
          <w:rFonts w:ascii="Arial" w:hAnsi="Arial" w:cs="Arial"/>
          <w:lang w:val="en"/>
        </w:rPr>
        <w:t xml:space="preserve">taff can reserve these conference rooms via </w:t>
      </w:r>
      <w:r w:rsidR="00552192">
        <w:rPr>
          <w:rFonts w:ascii="Arial" w:hAnsi="Arial" w:cs="Arial"/>
          <w:lang w:val="en"/>
        </w:rPr>
        <w:t xml:space="preserve">Outlook </w:t>
      </w:r>
      <w:r>
        <w:rPr>
          <w:rFonts w:ascii="Arial" w:hAnsi="Arial" w:cs="Arial"/>
          <w:lang w:val="en"/>
        </w:rPr>
        <w:t>Exchange</w:t>
      </w:r>
    </w:p>
    <w:p w14:paraId="1202F052" w14:textId="42A3D223" w:rsidR="005D5B33" w:rsidRDefault="005D5B33" w:rsidP="005D5B33">
      <w:pPr>
        <w:ind w:left="720"/>
      </w:pPr>
      <w:r>
        <w:rPr>
          <w:rFonts w:ascii="Arial" w:hAnsi="Arial" w:cs="Arial"/>
          <w:lang w:val="en"/>
        </w:rPr>
        <w:t xml:space="preserve">The conference rooms below are available to reserve using the address directory in exchange as your location in the meeting invite (use prefix </w:t>
      </w:r>
      <w:r w:rsidR="00685900">
        <w:rPr>
          <w:rFonts w:ascii="Arial" w:hAnsi="Arial" w:cs="Arial"/>
          <w:lang w:val="en"/>
        </w:rPr>
        <w:t>“Kellogg Church…”,</w:t>
      </w:r>
      <w:r w:rsidR="003958F5">
        <w:rPr>
          <w:rFonts w:ascii="Arial" w:hAnsi="Arial" w:cs="Arial"/>
          <w:lang w:val="en"/>
        </w:rPr>
        <w:t xml:space="preserve"> or </w:t>
      </w:r>
      <w:r w:rsidR="00685900">
        <w:rPr>
          <w:rFonts w:ascii="Arial" w:hAnsi="Arial" w:cs="Arial"/>
          <w:lang w:val="en"/>
        </w:rPr>
        <w:t>“Kellogg Global Hub…”</w:t>
      </w:r>
      <w:r w:rsidR="00AA45C9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when searching in the global address list).</w:t>
      </w:r>
    </w:p>
    <w:p w14:paraId="1372ED50" w14:textId="77777777" w:rsidR="00AA45C9" w:rsidRDefault="00AA45C9" w:rsidP="00685900">
      <w:pPr>
        <w:ind w:left="720"/>
        <w:rPr>
          <w:rFonts w:ascii="Arial" w:hAnsi="Arial" w:cs="Arial"/>
          <w:lang w:val="en"/>
        </w:rPr>
      </w:pPr>
    </w:p>
    <w:p w14:paraId="15CA3F53" w14:textId="21C16601" w:rsidR="00685900" w:rsidRDefault="00685900" w:rsidP="00685900">
      <w:pPr>
        <w:ind w:left="72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1007 Church St conference rooms:</w:t>
      </w:r>
    </w:p>
    <w:p w14:paraId="0AEC1C36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203</w:t>
      </w:r>
    </w:p>
    <w:p w14:paraId="1F02FAEB" w14:textId="14863C73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208</w:t>
      </w:r>
      <w:r w:rsidR="00623A11">
        <w:rPr>
          <w:rFonts w:ascii="Arial" w:hAnsi="Arial" w:cs="Arial"/>
          <w:lang w:val="en"/>
        </w:rPr>
        <w:t xml:space="preserve"> (Restricted to 2</w:t>
      </w:r>
      <w:r w:rsidR="00623A11" w:rsidRPr="00623A11">
        <w:rPr>
          <w:rFonts w:ascii="Arial" w:hAnsi="Arial" w:cs="Arial"/>
          <w:vertAlign w:val="superscript"/>
          <w:lang w:val="en"/>
        </w:rPr>
        <w:t>nd</w:t>
      </w:r>
      <w:r w:rsidR="00623A11">
        <w:rPr>
          <w:rFonts w:ascii="Arial" w:hAnsi="Arial" w:cs="Arial"/>
          <w:lang w:val="en"/>
        </w:rPr>
        <w:t xml:space="preserve"> floor KG Staff)</w:t>
      </w:r>
    </w:p>
    <w:p w14:paraId="5060BECB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217</w:t>
      </w:r>
    </w:p>
    <w:p w14:paraId="441AD9B5" w14:textId="6DC5A363" w:rsidR="008475AE" w:rsidRDefault="008475AE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305A</w:t>
      </w:r>
    </w:p>
    <w:p w14:paraId="4AA09194" w14:textId="2A07B37E" w:rsidR="008475AE" w:rsidRDefault="008475AE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325</w:t>
      </w:r>
    </w:p>
    <w:p w14:paraId="65836B05" w14:textId="604F3280" w:rsidR="008475AE" w:rsidRDefault="008475AE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330</w:t>
      </w:r>
    </w:p>
    <w:p w14:paraId="1E8E7C8B" w14:textId="7D2869F5" w:rsidR="008475AE" w:rsidRDefault="008475AE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337</w:t>
      </w:r>
    </w:p>
    <w:p w14:paraId="2A845F25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401c</w:t>
      </w:r>
    </w:p>
    <w:p w14:paraId="3342C969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411</w:t>
      </w:r>
    </w:p>
    <w:p w14:paraId="2435991D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413</w:t>
      </w:r>
    </w:p>
    <w:p w14:paraId="373FAA74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436</w:t>
      </w:r>
    </w:p>
    <w:p w14:paraId="207AF178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454</w:t>
      </w:r>
    </w:p>
    <w:p w14:paraId="278E4D74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466</w:t>
      </w:r>
    </w:p>
    <w:p w14:paraId="193E3236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500</w:t>
      </w:r>
    </w:p>
    <w:p w14:paraId="0218F7A5" w14:textId="77777777" w:rsidR="00685900" w:rsidRDefault="00685900" w:rsidP="00685900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508</w:t>
      </w:r>
    </w:p>
    <w:p w14:paraId="0EB381B4" w14:textId="77777777" w:rsidR="00AA45C9" w:rsidRDefault="00AA45C9" w:rsidP="005D5B33">
      <w:pPr>
        <w:ind w:left="720"/>
        <w:rPr>
          <w:rFonts w:ascii="Arial" w:hAnsi="Arial" w:cs="Arial"/>
          <w:lang w:val="en"/>
        </w:rPr>
      </w:pPr>
    </w:p>
    <w:p w14:paraId="12E126FF" w14:textId="1783999B" w:rsidR="005D5B33" w:rsidRDefault="00685900" w:rsidP="005D5B33">
      <w:pPr>
        <w:ind w:left="72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Global Hub C</w:t>
      </w:r>
      <w:r w:rsidR="005D5B33">
        <w:rPr>
          <w:rFonts w:ascii="Arial" w:hAnsi="Arial" w:cs="Arial"/>
          <w:lang w:val="en"/>
        </w:rPr>
        <w:t>onference rooms:</w:t>
      </w:r>
    </w:p>
    <w:p w14:paraId="62A1C500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1317</w:t>
      </w:r>
    </w:p>
    <w:p w14:paraId="730F82F7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3156</w:t>
      </w:r>
    </w:p>
    <w:p w14:paraId="35202223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4130</w:t>
      </w:r>
    </w:p>
    <w:p w14:paraId="2CCA5B7A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4156</w:t>
      </w:r>
    </w:p>
    <w:p w14:paraId="6A242B17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4242</w:t>
      </w:r>
    </w:p>
    <w:p w14:paraId="0895EE0C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4273</w:t>
      </w:r>
    </w:p>
    <w:p w14:paraId="7AD9E9EB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4320</w:t>
      </w:r>
    </w:p>
    <w:p w14:paraId="14EFD8FB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4354</w:t>
      </w:r>
    </w:p>
    <w:p w14:paraId="5063CB5B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4418</w:t>
      </w:r>
    </w:p>
    <w:p w14:paraId="1F7D486A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4450</w:t>
      </w:r>
    </w:p>
    <w:p w14:paraId="244FC2A2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5134</w:t>
      </w:r>
    </w:p>
    <w:p w14:paraId="22EA7634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5164</w:t>
      </w:r>
    </w:p>
    <w:p w14:paraId="17C568F5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5326</w:t>
      </w:r>
    </w:p>
    <w:p w14:paraId="0B583E19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5424</w:t>
      </w:r>
    </w:p>
    <w:p w14:paraId="5352F64F" w14:textId="77777777" w:rsidR="00685900" w:rsidRDefault="00685900" w:rsidP="005D5B33">
      <w:pPr>
        <w:pStyle w:val="ListParagraph"/>
        <w:numPr>
          <w:ilvl w:val="0"/>
          <w:numId w:val="3"/>
        </w:numPr>
        <w:ind w:left="14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5460</w:t>
      </w:r>
    </w:p>
    <w:p w14:paraId="62C0D972" w14:textId="675B6194" w:rsidR="00685900" w:rsidRPr="003958F5" w:rsidRDefault="00685900" w:rsidP="003958F5">
      <w:pPr>
        <w:ind w:left="1080"/>
        <w:rPr>
          <w:rFonts w:ascii="Arial" w:hAnsi="Arial" w:cs="Arial"/>
          <w:lang w:val="en"/>
        </w:rPr>
      </w:pPr>
    </w:p>
    <w:sectPr w:rsidR="00685900" w:rsidRPr="0039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FA"/>
    <w:multiLevelType w:val="hybridMultilevel"/>
    <w:tmpl w:val="CEEE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849"/>
    <w:multiLevelType w:val="hybridMultilevel"/>
    <w:tmpl w:val="5280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3012"/>
    <w:multiLevelType w:val="hybridMultilevel"/>
    <w:tmpl w:val="AE98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27575">
    <w:abstractNumId w:val="0"/>
  </w:num>
  <w:num w:numId="2" w16cid:durableId="1764302109">
    <w:abstractNumId w:val="1"/>
  </w:num>
  <w:num w:numId="3" w16cid:durableId="1117063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59"/>
    <w:rsid w:val="003958F5"/>
    <w:rsid w:val="00552192"/>
    <w:rsid w:val="005D5672"/>
    <w:rsid w:val="005D5B33"/>
    <w:rsid w:val="00623A11"/>
    <w:rsid w:val="00685900"/>
    <w:rsid w:val="008475AE"/>
    <w:rsid w:val="00AA45C9"/>
    <w:rsid w:val="00B35659"/>
    <w:rsid w:val="00E6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036F"/>
  <w15:chartTrackingRefBased/>
  <w15:docId w15:val="{8A52C967-86C4-4376-A6F4-61A1A6EF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565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35659"/>
    <w:pPr>
      <w:ind w:left="720"/>
    </w:pPr>
  </w:style>
  <w:style w:type="character" w:styleId="Strong">
    <w:name w:val="Strong"/>
    <w:basedOn w:val="DefaultParagraphFont"/>
    <w:uiPriority w:val="22"/>
    <w:qFormat/>
    <w:rsid w:val="00B35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School of Management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Peavler</dc:creator>
  <cp:keywords/>
  <dc:description/>
  <cp:lastModifiedBy>Steve Peavler</cp:lastModifiedBy>
  <cp:revision>4</cp:revision>
  <cp:lastPrinted>2019-01-30T16:19:00Z</cp:lastPrinted>
  <dcterms:created xsi:type="dcterms:W3CDTF">2025-01-23T18:29:00Z</dcterms:created>
  <dcterms:modified xsi:type="dcterms:W3CDTF">2025-01-23T18:30:00Z</dcterms:modified>
</cp:coreProperties>
</file>