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BBA" w:rsidRDefault="00B21F4F" w:rsidP="00AD794C">
      <w:pPr>
        <w:jc w:val="center"/>
        <w:rPr>
          <w:rFonts w:ascii="Arial" w:hAnsi="Arial" w:cs="Arial"/>
          <w:color w:val="7030A0"/>
          <w:sz w:val="28"/>
          <w:szCs w:val="28"/>
        </w:rPr>
      </w:pPr>
      <w:r w:rsidRPr="00B21F4F">
        <w:rPr>
          <w:rFonts w:ascii="Arial" w:hAnsi="Arial" w:cs="Arial"/>
          <w:color w:val="7030A0"/>
          <w:sz w:val="28"/>
          <w:szCs w:val="28"/>
        </w:rPr>
        <w:t>STE</w:t>
      </w:r>
      <w:r w:rsidR="00361BBA">
        <w:rPr>
          <w:rFonts w:ascii="Arial" w:hAnsi="Arial" w:cs="Arial"/>
          <w:color w:val="7030A0"/>
          <w:sz w:val="28"/>
          <w:szCs w:val="28"/>
        </w:rPr>
        <w:t>RLING PARTNERS INVESTMENT THESIS</w:t>
      </w:r>
      <w:r w:rsidRPr="00B21F4F">
        <w:rPr>
          <w:rFonts w:ascii="Arial" w:hAnsi="Arial" w:cs="Arial"/>
          <w:color w:val="7030A0"/>
          <w:sz w:val="28"/>
          <w:szCs w:val="28"/>
        </w:rPr>
        <w:t xml:space="preserve"> CHALLENGE</w:t>
      </w:r>
    </w:p>
    <w:p w:rsidR="00E15C8F" w:rsidRDefault="00E15C8F" w:rsidP="00AD794C">
      <w:pPr>
        <w:jc w:val="center"/>
        <w:rPr>
          <w:rFonts w:ascii="Arial" w:hAnsi="Arial" w:cs="Arial"/>
          <w:color w:val="7030A0"/>
        </w:rPr>
      </w:pPr>
      <w:r w:rsidRPr="00E15C8F">
        <w:rPr>
          <w:rFonts w:ascii="Arial" w:hAnsi="Arial" w:cs="Arial"/>
          <w:color w:val="7030A0"/>
        </w:rPr>
        <w:t xml:space="preserve">(SPITC) | </w:t>
      </w:r>
      <w:r w:rsidR="00CB0E19">
        <w:rPr>
          <w:rFonts w:ascii="Arial" w:hAnsi="Arial" w:cs="Arial"/>
          <w:color w:val="7030A0"/>
        </w:rPr>
        <w:t>201</w:t>
      </w:r>
      <w:r w:rsidR="00A23A07">
        <w:rPr>
          <w:rFonts w:ascii="Arial" w:hAnsi="Arial" w:cs="Arial"/>
          <w:color w:val="7030A0"/>
        </w:rPr>
        <w:t>6</w:t>
      </w:r>
      <w:r w:rsidRPr="00E15C8F">
        <w:rPr>
          <w:rFonts w:ascii="Arial" w:hAnsi="Arial" w:cs="Arial"/>
          <w:color w:val="7030A0"/>
        </w:rPr>
        <w:t>-</w:t>
      </w:r>
      <w:r w:rsidR="00A23A07">
        <w:rPr>
          <w:rFonts w:ascii="Arial" w:hAnsi="Arial" w:cs="Arial"/>
          <w:color w:val="7030A0"/>
        </w:rPr>
        <w:t>2017</w:t>
      </w:r>
    </w:p>
    <w:p w:rsidR="00E15C8F" w:rsidRPr="00E15C8F" w:rsidRDefault="00E15C8F" w:rsidP="00E15C8F">
      <w:pPr>
        <w:jc w:val="center"/>
        <w:rPr>
          <w:rFonts w:ascii="Arial" w:hAnsi="Arial" w:cs="Arial"/>
          <w:color w:val="7030A0"/>
        </w:rPr>
      </w:pPr>
    </w:p>
    <w:p w:rsidR="00361BBA" w:rsidRPr="00E15C8F" w:rsidRDefault="00361BBA" w:rsidP="00E15C8F">
      <w:pPr>
        <w:spacing w:after="0" w:line="276" w:lineRule="auto"/>
        <w:rPr>
          <w:rFonts w:ascii="Arial" w:hAnsi="Arial" w:cs="Arial"/>
          <w:i/>
          <w:iCs/>
          <w:color w:val="7F7F7F" w:themeColor="text1" w:themeTint="80"/>
          <w:sz w:val="20"/>
          <w:szCs w:val="20"/>
        </w:rPr>
      </w:pPr>
      <w:r w:rsidRPr="00E15C8F">
        <w:rPr>
          <w:rFonts w:ascii="Arial" w:hAnsi="Arial" w:cs="Arial"/>
          <w:sz w:val="20"/>
          <w:szCs w:val="20"/>
        </w:rPr>
        <w:t xml:space="preserve">With the support of </w:t>
      </w:r>
      <w:hyperlink r:id="rId9" w:tgtFrame="_new" w:history="1">
        <w:r w:rsidRPr="00E15C8F">
          <w:rPr>
            <w:rStyle w:val="Strong"/>
            <w:rFonts w:ascii="Arial" w:hAnsi="Arial" w:cs="Arial"/>
            <w:sz w:val="20"/>
            <w:szCs w:val="20"/>
          </w:rPr>
          <w:t>Sterling Partners</w:t>
        </w:r>
      </w:hyperlink>
      <w:r w:rsidRPr="00E15C8F">
        <w:rPr>
          <w:rFonts w:ascii="Arial" w:hAnsi="Arial" w:cs="Arial"/>
          <w:sz w:val="20"/>
          <w:szCs w:val="20"/>
        </w:rPr>
        <w:t>, SPITC encourages students to form teams to conceive and propose an original investment thesis they wish to work on. Over a span of three months, selected teams will work with mentors from Sterling Partners and other private equity firms who will be invited to participate</w:t>
      </w:r>
      <w:r w:rsidR="00E15C8F" w:rsidRPr="00E15C8F">
        <w:rPr>
          <w:rFonts w:ascii="Arial" w:hAnsi="Arial" w:cs="Arial"/>
          <w:sz w:val="20"/>
          <w:szCs w:val="20"/>
        </w:rPr>
        <w:t xml:space="preserve">. </w:t>
      </w:r>
      <w:r w:rsidRPr="00E15C8F">
        <w:rPr>
          <w:rFonts w:ascii="Arial" w:hAnsi="Arial" w:cs="Arial"/>
          <w:sz w:val="20"/>
          <w:szCs w:val="20"/>
        </w:rPr>
        <w:t>During this period, student teams will develop an investment thesis and recommend an execution strategy.</w:t>
      </w:r>
    </w:p>
    <w:p w:rsidR="00361BBA" w:rsidRPr="00E15C8F" w:rsidRDefault="00361BBA" w:rsidP="00361BBA">
      <w:pPr>
        <w:jc w:val="center"/>
        <w:rPr>
          <w:rFonts w:ascii="Arial" w:hAnsi="Arial" w:cs="Arial"/>
          <w:color w:val="7030A0"/>
          <w:sz w:val="20"/>
          <w:szCs w:val="20"/>
        </w:rPr>
      </w:pPr>
    </w:p>
    <w:p w:rsidR="00E15C8F" w:rsidRPr="00AD794C" w:rsidRDefault="00B21F4F" w:rsidP="00B21F4F">
      <w:pPr>
        <w:rPr>
          <w:rFonts w:ascii="Arial" w:hAnsi="Arial" w:cs="Arial"/>
          <w:b/>
        </w:rPr>
      </w:pPr>
      <w:r w:rsidRPr="00AD794C">
        <w:rPr>
          <w:rFonts w:ascii="Arial" w:hAnsi="Arial" w:cs="Arial"/>
          <w:b/>
        </w:rPr>
        <w:t>PROCESS &amp; TIMELINE</w:t>
      </w:r>
      <w:r w:rsidR="00E15C8F" w:rsidRPr="00AD794C">
        <w:rPr>
          <w:rFonts w:ascii="Arial" w:hAnsi="Arial" w:cs="Arial"/>
          <w:b/>
          <w:color w:val="7030A0"/>
        </w:rPr>
        <w:br/>
      </w:r>
    </w:p>
    <w:p w:rsidR="00B21F4F" w:rsidRPr="00AD794C" w:rsidRDefault="00E15C8F" w:rsidP="00B21F4F">
      <w:pPr>
        <w:rPr>
          <w:rFonts w:ascii="Arial" w:hAnsi="Arial" w:cs="Arial"/>
          <w:b/>
          <w:color w:val="7030A0"/>
        </w:rPr>
      </w:pPr>
      <w:r w:rsidRPr="00AD794C">
        <w:rPr>
          <w:rFonts w:ascii="Arial" w:hAnsi="Arial" w:cs="Arial"/>
          <w:b/>
        </w:rPr>
        <w:t xml:space="preserve">Phase I | </w:t>
      </w:r>
      <w:r w:rsidR="00B21F4F" w:rsidRPr="00AD794C">
        <w:rPr>
          <w:rFonts w:ascii="Arial" w:hAnsi="Arial" w:cs="Arial"/>
        </w:rPr>
        <w:t>November to January</w:t>
      </w:r>
    </w:p>
    <w:p w:rsidR="00E15C8F" w:rsidRPr="00E15C8F" w:rsidRDefault="00AD794C" w:rsidP="00E15C8F">
      <w:pPr>
        <w:spacing w:line="276" w:lineRule="auto"/>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63360" behindDoc="0" locked="0" layoutInCell="0" allowOverlap="1" wp14:anchorId="5C5C312B" wp14:editId="57D72C3D">
                <wp:simplePos x="0" y="0"/>
                <wp:positionH relativeFrom="margin">
                  <wp:posOffset>-177165</wp:posOffset>
                </wp:positionH>
                <wp:positionV relativeFrom="margin">
                  <wp:posOffset>3088640</wp:posOffset>
                </wp:positionV>
                <wp:extent cx="2057400" cy="1371600"/>
                <wp:effectExtent l="22860" t="21590" r="24765" b="16510"/>
                <wp:wrapSquare wrapText="bothSides"/>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371600"/>
                        </a:xfrm>
                        <a:prstGeom prst="bracketPair">
                          <a:avLst>
                            <a:gd name="adj" fmla="val 8051"/>
                          </a:avLst>
                        </a:prstGeom>
                        <a:solidFill>
                          <a:schemeClr val="lt1">
                            <a:lumMod val="100000"/>
                            <a:lumOff val="0"/>
                          </a:schemeClr>
                        </a:solidFill>
                        <a:ln w="31750" cmpd="sng">
                          <a:solidFill>
                            <a:schemeClr val="accent4">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61BBA" w:rsidRPr="00361BBA" w:rsidRDefault="00747B30" w:rsidP="00361BBA">
                            <w:pPr>
                              <w:spacing w:before="100" w:beforeAutospacing="1" w:after="100" w:afterAutospacing="1" w:line="336" w:lineRule="auto"/>
                              <w:rPr>
                                <w:rFonts w:ascii="Arial" w:hAnsi="Arial" w:cs="Arial"/>
                                <w:color w:val="7030A0"/>
                                <w:sz w:val="20"/>
                                <w:szCs w:val="20"/>
                              </w:rPr>
                            </w:pPr>
                            <w:r>
                              <w:fldChar w:fldCharType="begin"/>
                            </w:r>
                            <w:r>
                              <w:instrText xml:space="preserve"> HYPERLINK "http://polskycenter.com/spitc/deadlineandapplication.html" </w:instrText>
                            </w:r>
                            <w:r>
                              <w:fldChar w:fldCharType="separate"/>
                            </w:r>
                            <w:r w:rsidR="00361BBA" w:rsidRPr="00361BBA">
                              <w:rPr>
                                <w:rFonts w:ascii="Arial" w:hAnsi="Arial" w:cs="Arial"/>
                                <w:b/>
                                <w:bCs/>
                                <w:color w:val="7030A0"/>
                                <w:sz w:val="20"/>
                                <w:szCs w:val="20"/>
                              </w:rPr>
                              <w:t xml:space="preserve"> </w:t>
                            </w:r>
                            <w:proofErr w:type="gramStart"/>
                            <w:r w:rsidR="00361BBA" w:rsidRPr="00361BBA">
                              <w:rPr>
                                <w:rFonts w:ascii="Arial" w:hAnsi="Arial" w:cs="Arial"/>
                                <w:b/>
                                <w:bCs/>
                                <w:color w:val="7030A0"/>
                                <w:sz w:val="20"/>
                                <w:szCs w:val="20"/>
                              </w:rPr>
                              <w:t>APPLICATION DEADLINE</w:t>
                            </w:r>
                            <w:r>
                              <w:rPr>
                                <w:rFonts w:ascii="Arial" w:hAnsi="Arial" w:cs="Arial"/>
                                <w:b/>
                                <w:bCs/>
                                <w:color w:val="7030A0"/>
                                <w:sz w:val="20"/>
                                <w:szCs w:val="20"/>
                              </w:rPr>
                              <w:fldChar w:fldCharType="end"/>
                            </w:r>
                            <w:r w:rsidR="00361BBA" w:rsidRPr="00361BBA">
                              <w:rPr>
                                <w:rFonts w:ascii="Arial" w:hAnsi="Arial" w:cs="Arial"/>
                                <w:color w:val="7030A0"/>
                                <w:sz w:val="20"/>
                                <w:szCs w:val="20"/>
                              </w:rPr>
                              <w:t xml:space="preserve"> </w:t>
                            </w:r>
                            <w:r w:rsidR="00361BBA" w:rsidRPr="00361BBA">
                              <w:rPr>
                                <w:rFonts w:ascii="Arial" w:hAnsi="Arial" w:cs="Arial"/>
                                <w:color w:val="7030A0"/>
                                <w:sz w:val="20"/>
                                <w:szCs w:val="20"/>
                              </w:rPr>
                              <w:br/>
                              <w:t xml:space="preserve">January </w:t>
                            </w:r>
                            <w:r w:rsidR="00A23A07">
                              <w:rPr>
                                <w:rFonts w:ascii="Arial" w:hAnsi="Arial" w:cs="Arial"/>
                                <w:color w:val="7030A0"/>
                                <w:sz w:val="20"/>
                                <w:szCs w:val="20"/>
                              </w:rPr>
                              <w:t>20</w:t>
                            </w:r>
                            <w:r w:rsidR="00361BBA" w:rsidRPr="00361BBA">
                              <w:rPr>
                                <w:rFonts w:ascii="Arial" w:hAnsi="Arial" w:cs="Arial"/>
                                <w:color w:val="7030A0"/>
                                <w:sz w:val="20"/>
                                <w:szCs w:val="20"/>
                              </w:rPr>
                              <w:t xml:space="preserve">, </w:t>
                            </w:r>
                            <w:r w:rsidR="00BD45FD">
                              <w:rPr>
                                <w:rFonts w:ascii="Arial" w:hAnsi="Arial" w:cs="Arial"/>
                                <w:color w:val="7030A0"/>
                                <w:sz w:val="20"/>
                                <w:szCs w:val="20"/>
                              </w:rPr>
                              <w:t>201</w:t>
                            </w:r>
                            <w:r w:rsidR="00A23A07">
                              <w:rPr>
                                <w:rFonts w:ascii="Arial" w:hAnsi="Arial" w:cs="Arial"/>
                                <w:color w:val="7030A0"/>
                                <w:sz w:val="20"/>
                                <w:szCs w:val="20"/>
                              </w:rPr>
                              <w:t>7</w:t>
                            </w:r>
                            <w:r w:rsidR="007B2560">
                              <w:rPr>
                                <w:rFonts w:ascii="Arial" w:hAnsi="Arial" w:cs="Arial"/>
                                <w:color w:val="7030A0"/>
                                <w:sz w:val="20"/>
                                <w:szCs w:val="20"/>
                              </w:rPr>
                              <w:br/>
                              <w:t>8 p.m.</w:t>
                            </w:r>
                            <w:proofErr w:type="gramEnd"/>
                            <w:r w:rsidR="007B2560">
                              <w:rPr>
                                <w:rFonts w:ascii="Arial" w:hAnsi="Arial" w:cs="Arial"/>
                                <w:color w:val="7030A0"/>
                                <w:sz w:val="20"/>
                                <w:szCs w:val="20"/>
                              </w:rPr>
                              <w:t xml:space="preserve"> </w:t>
                            </w:r>
                          </w:p>
                          <w:p w:rsidR="00361BBA" w:rsidRPr="00361BBA" w:rsidRDefault="00AD794C" w:rsidP="00361BBA">
                            <w:pPr>
                              <w:spacing w:before="100" w:beforeAutospacing="1" w:after="100" w:afterAutospacing="1" w:line="336" w:lineRule="auto"/>
                              <w:rPr>
                                <w:rFonts w:ascii="Arial" w:hAnsi="Arial" w:cs="Arial"/>
                                <w:color w:val="7030A0"/>
                                <w:sz w:val="20"/>
                                <w:szCs w:val="20"/>
                              </w:rPr>
                            </w:pPr>
                            <w:r>
                              <w:rPr>
                                <w:rFonts w:ascii="Arial" w:hAnsi="Arial" w:cs="Arial"/>
                                <w:color w:val="7030A0"/>
                                <w:sz w:val="20"/>
                                <w:szCs w:val="20"/>
                              </w:rPr>
                              <w:t xml:space="preserve">Please e-mail application to: </w:t>
                            </w:r>
                            <w:hyperlink r:id="rId10" w:history="1">
                              <w:r w:rsidRPr="00E15C8F">
                                <w:rPr>
                                  <w:rStyle w:val="Hyperlink"/>
                                  <w:rFonts w:ascii="Arial" w:hAnsi="Arial" w:cs="Arial"/>
                                  <w:color w:val="7030A0"/>
                                  <w:sz w:val="20"/>
                                  <w:szCs w:val="20"/>
                                </w:rPr>
                                <w:t>kiei@kellogg.northwestern.edu</w:t>
                              </w:r>
                            </w:hyperlink>
                          </w:p>
                          <w:p w:rsidR="00361BBA" w:rsidRPr="00B21F4F" w:rsidRDefault="00361BBA" w:rsidP="00361BBA">
                            <w:pPr>
                              <w:spacing w:after="0"/>
                              <w:jc w:val="center"/>
                              <w:rPr>
                                <w:rFonts w:asciiTheme="majorHAnsi" w:hAnsiTheme="majorHAnsi" w:cstheme="majorHAnsi"/>
                                <w:i/>
                                <w:iCs/>
                                <w:color w:val="7F7F7F" w:themeColor="text1" w:themeTint="80"/>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13.95pt;margin-top:243.2pt;width:162pt;height:10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" o:allowincell="f" adj="1739" filled="t" fillcolor="white [3201]" strokecolor="#8064a2 [3207]" strokeweight="2.5pt">
                <v:shadow color="#868686"/>
                <v:textbox inset="3.6pt,,3.6pt">
                  <w:txbxContent>
                    <w:p w:rsidR="00361BBA" w:rsidRPr="00361BBA" w:rsidRDefault="00747B30" w:rsidP="00361BBA">
                      <w:pPr>
                        <w:spacing w:before="100" w:beforeAutospacing="1" w:after="100" w:afterAutospacing="1" w:line="336" w:lineRule="auto"/>
                        <w:rPr>
                          <w:rFonts w:ascii="Arial" w:hAnsi="Arial" w:cs="Arial"/>
                          <w:color w:val="7030A0"/>
                          <w:sz w:val="20"/>
                          <w:szCs w:val="20"/>
                        </w:rPr>
                      </w:pPr>
                      <w:r>
                        <w:fldChar w:fldCharType="begin"/>
                      </w:r>
                      <w:r>
                        <w:instrText xml:space="preserve"> HYPERLINK "http://polskycenter.com/spitc/deadlineandapplication.html" </w:instrText>
                      </w:r>
                      <w:r>
                        <w:fldChar w:fldCharType="separate"/>
                      </w:r>
                      <w:r w:rsidR="00361BBA" w:rsidRPr="00361BBA">
                        <w:rPr>
                          <w:rFonts w:ascii="Arial" w:hAnsi="Arial" w:cs="Arial"/>
                          <w:b/>
                          <w:bCs/>
                          <w:color w:val="7030A0"/>
                          <w:sz w:val="20"/>
                          <w:szCs w:val="20"/>
                        </w:rPr>
                        <w:t xml:space="preserve"> </w:t>
                      </w:r>
                      <w:proofErr w:type="gramStart"/>
                      <w:r w:rsidR="00361BBA" w:rsidRPr="00361BBA">
                        <w:rPr>
                          <w:rFonts w:ascii="Arial" w:hAnsi="Arial" w:cs="Arial"/>
                          <w:b/>
                          <w:bCs/>
                          <w:color w:val="7030A0"/>
                          <w:sz w:val="20"/>
                          <w:szCs w:val="20"/>
                        </w:rPr>
                        <w:t>APPLICATION DEADLINE</w:t>
                      </w:r>
                      <w:r>
                        <w:rPr>
                          <w:rFonts w:ascii="Arial" w:hAnsi="Arial" w:cs="Arial"/>
                          <w:b/>
                          <w:bCs/>
                          <w:color w:val="7030A0"/>
                          <w:sz w:val="20"/>
                          <w:szCs w:val="20"/>
                        </w:rPr>
                        <w:fldChar w:fldCharType="end"/>
                      </w:r>
                      <w:r w:rsidR="00361BBA" w:rsidRPr="00361BBA">
                        <w:rPr>
                          <w:rFonts w:ascii="Arial" w:hAnsi="Arial" w:cs="Arial"/>
                          <w:color w:val="7030A0"/>
                          <w:sz w:val="20"/>
                          <w:szCs w:val="20"/>
                        </w:rPr>
                        <w:t xml:space="preserve"> </w:t>
                      </w:r>
                      <w:r w:rsidR="00361BBA" w:rsidRPr="00361BBA">
                        <w:rPr>
                          <w:rFonts w:ascii="Arial" w:hAnsi="Arial" w:cs="Arial"/>
                          <w:color w:val="7030A0"/>
                          <w:sz w:val="20"/>
                          <w:szCs w:val="20"/>
                        </w:rPr>
                        <w:br/>
                        <w:t xml:space="preserve">January </w:t>
                      </w:r>
                      <w:r w:rsidR="00A23A07">
                        <w:rPr>
                          <w:rFonts w:ascii="Arial" w:hAnsi="Arial" w:cs="Arial"/>
                          <w:color w:val="7030A0"/>
                          <w:sz w:val="20"/>
                          <w:szCs w:val="20"/>
                        </w:rPr>
                        <w:t>20</w:t>
                      </w:r>
                      <w:r w:rsidR="00361BBA" w:rsidRPr="00361BBA">
                        <w:rPr>
                          <w:rFonts w:ascii="Arial" w:hAnsi="Arial" w:cs="Arial"/>
                          <w:color w:val="7030A0"/>
                          <w:sz w:val="20"/>
                          <w:szCs w:val="20"/>
                        </w:rPr>
                        <w:t xml:space="preserve">, </w:t>
                      </w:r>
                      <w:r w:rsidR="00BD45FD">
                        <w:rPr>
                          <w:rFonts w:ascii="Arial" w:hAnsi="Arial" w:cs="Arial"/>
                          <w:color w:val="7030A0"/>
                          <w:sz w:val="20"/>
                          <w:szCs w:val="20"/>
                        </w:rPr>
                        <w:t>201</w:t>
                      </w:r>
                      <w:r w:rsidR="00A23A07">
                        <w:rPr>
                          <w:rFonts w:ascii="Arial" w:hAnsi="Arial" w:cs="Arial"/>
                          <w:color w:val="7030A0"/>
                          <w:sz w:val="20"/>
                          <w:szCs w:val="20"/>
                        </w:rPr>
                        <w:t>7</w:t>
                      </w:r>
                      <w:r w:rsidR="007B2560">
                        <w:rPr>
                          <w:rFonts w:ascii="Arial" w:hAnsi="Arial" w:cs="Arial"/>
                          <w:color w:val="7030A0"/>
                          <w:sz w:val="20"/>
                          <w:szCs w:val="20"/>
                        </w:rPr>
                        <w:br/>
                        <w:t>8 p.m.</w:t>
                      </w:r>
                      <w:proofErr w:type="gramEnd"/>
                      <w:r w:rsidR="007B2560">
                        <w:rPr>
                          <w:rFonts w:ascii="Arial" w:hAnsi="Arial" w:cs="Arial"/>
                          <w:color w:val="7030A0"/>
                          <w:sz w:val="20"/>
                          <w:szCs w:val="20"/>
                        </w:rPr>
                        <w:t xml:space="preserve"> </w:t>
                      </w:r>
                    </w:p>
                    <w:p w:rsidR="00361BBA" w:rsidRPr="00361BBA" w:rsidRDefault="00AD794C" w:rsidP="00361BBA">
                      <w:pPr>
                        <w:spacing w:before="100" w:beforeAutospacing="1" w:after="100" w:afterAutospacing="1" w:line="336" w:lineRule="auto"/>
                        <w:rPr>
                          <w:rFonts w:ascii="Arial" w:hAnsi="Arial" w:cs="Arial"/>
                          <w:color w:val="7030A0"/>
                          <w:sz w:val="20"/>
                          <w:szCs w:val="20"/>
                        </w:rPr>
                      </w:pPr>
                      <w:r>
                        <w:rPr>
                          <w:rFonts w:ascii="Arial" w:hAnsi="Arial" w:cs="Arial"/>
                          <w:color w:val="7030A0"/>
                          <w:sz w:val="20"/>
                          <w:szCs w:val="20"/>
                        </w:rPr>
                        <w:t xml:space="preserve">Please e-mail application to: </w:t>
                      </w:r>
                      <w:hyperlink r:id="rId11" w:history="1">
                        <w:r w:rsidRPr="00E15C8F">
                          <w:rPr>
                            <w:rStyle w:val="Hyperlink"/>
                            <w:rFonts w:ascii="Arial" w:hAnsi="Arial" w:cs="Arial"/>
                            <w:color w:val="7030A0"/>
                            <w:sz w:val="20"/>
                            <w:szCs w:val="20"/>
                          </w:rPr>
                          <w:t>kiei@kellogg.northwestern.edu</w:t>
                        </w:r>
                      </w:hyperlink>
                    </w:p>
                    <w:p w:rsidR="00361BBA" w:rsidRPr="00B21F4F" w:rsidRDefault="00361BBA" w:rsidP="00361BBA">
                      <w:pPr>
                        <w:spacing w:after="0"/>
                        <w:jc w:val="center"/>
                        <w:rPr>
                          <w:rFonts w:asciiTheme="majorHAnsi" w:hAnsiTheme="majorHAnsi" w:cstheme="majorHAnsi"/>
                          <w:i/>
                          <w:iCs/>
                          <w:color w:val="7F7F7F" w:themeColor="text1" w:themeTint="80"/>
                        </w:rPr>
                      </w:pPr>
                    </w:p>
                  </w:txbxContent>
                </v:textbox>
                <w10:wrap type="square" anchorx="margin" anchory="margin"/>
              </v:shape>
            </w:pict>
          </mc:Fallback>
        </mc:AlternateContent>
      </w:r>
      <w:r w:rsidR="00B21F4F" w:rsidRPr="00E15C8F">
        <w:rPr>
          <w:rFonts w:ascii="Arial" w:hAnsi="Arial" w:cs="Arial"/>
          <w:sz w:val="20"/>
          <w:szCs w:val="20"/>
        </w:rPr>
        <w:t xml:space="preserve">During Phase I, students will have the opportunity to learn more about the challenge by attending a SPITC </w:t>
      </w:r>
      <w:r>
        <w:rPr>
          <w:rFonts w:ascii="Arial" w:hAnsi="Arial" w:cs="Arial"/>
          <w:sz w:val="20"/>
          <w:szCs w:val="20"/>
        </w:rPr>
        <w:t xml:space="preserve">Kickoff </w:t>
      </w:r>
      <w:r w:rsidR="00B21F4F" w:rsidRPr="00E15C8F">
        <w:rPr>
          <w:rFonts w:ascii="Arial" w:hAnsi="Arial" w:cs="Arial"/>
          <w:sz w:val="20"/>
          <w:szCs w:val="20"/>
        </w:rPr>
        <w:t xml:space="preserve">Info Session. During the last half of the Fall Quarter, students </w:t>
      </w:r>
      <w:r>
        <w:rPr>
          <w:rFonts w:ascii="Arial" w:hAnsi="Arial" w:cs="Arial"/>
          <w:sz w:val="20"/>
          <w:szCs w:val="20"/>
        </w:rPr>
        <w:t xml:space="preserve">will </w:t>
      </w:r>
      <w:r w:rsidR="00B21F4F" w:rsidRPr="00E15C8F">
        <w:rPr>
          <w:rFonts w:ascii="Arial" w:hAnsi="Arial" w:cs="Arial"/>
          <w:sz w:val="20"/>
          <w:szCs w:val="20"/>
        </w:rPr>
        <w:t>form teams and draft their investment thesis proposal. Proposals are d</w:t>
      </w:r>
      <w:r w:rsidR="001E4626">
        <w:rPr>
          <w:rFonts w:ascii="Arial" w:hAnsi="Arial" w:cs="Arial"/>
          <w:sz w:val="20"/>
          <w:szCs w:val="20"/>
        </w:rPr>
        <w:t>ue by</w:t>
      </w:r>
      <w:r w:rsidR="007B2560">
        <w:rPr>
          <w:rFonts w:ascii="Arial" w:hAnsi="Arial" w:cs="Arial"/>
          <w:sz w:val="20"/>
          <w:szCs w:val="20"/>
        </w:rPr>
        <w:t xml:space="preserve"> 8</w:t>
      </w:r>
      <w:r w:rsidR="006331B4">
        <w:rPr>
          <w:rFonts w:ascii="Arial" w:hAnsi="Arial" w:cs="Arial"/>
          <w:sz w:val="20"/>
          <w:szCs w:val="20"/>
        </w:rPr>
        <w:t xml:space="preserve"> p.m.</w:t>
      </w:r>
      <w:r w:rsidR="00104CC0">
        <w:rPr>
          <w:rFonts w:ascii="Arial" w:hAnsi="Arial" w:cs="Arial"/>
          <w:sz w:val="20"/>
          <w:szCs w:val="20"/>
        </w:rPr>
        <w:t xml:space="preserve"> on January 2</w:t>
      </w:r>
      <w:r w:rsidR="00A23A07">
        <w:rPr>
          <w:rFonts w:ascii="Arial" w:hAnsi="Arial" w:cs="Arial"/>
          <w:sz w:val="20"/>
          <w:szCs w:val="20"/>
        </w:rPr>
        <w:t>0</w:t>
      </w:r>
      <w:r w:rsidR="00B21F4F" w:rsidRPr="00E15C8F">
        <w:rPr>
          <w:rFonts w:ascii="Arial" w:hAnsi="Arial" w:cs="Arial"/>
          <w:sz w:val="20"/>
          <w:szCs w:val="20"/>
        </w:rPr>
        <w:t xml:space="preserve">, </w:t>
      </w:r>
      <w:r w:rsidR="001E4626">
        <w:rPr>
          <w:rFonts w:ascii="Arial" w:hAnsi="Arial" w:cs="Arial"/>
          <w:sz w:val="20"/>
          <w:szCs w:val="20"/>
        </w:rPr>
        <w:t>201</w:t>
      </w:r>
      <w:r w:rsidR="00A23A07">
        <w:rPr>
          <w:rFonts w:ascii="Arial" w:hAnsi="Arial" w:cs="Arial"/>
          <w:sz w:val="20"/>
          <w:szCs w:val="20"/>
        </w:rPr>
        <w:t>7</w:t>
      </w:r>
      <w:r w:rsidR="00B21F4F" w:rsidRPr="00E15C8F">
        <w:rPr>
          <w:rFonts w:ascii="Arial" w:hAnsi="Arial" w:cs="Arial"/>
          <w:sz w:val="20"/>
          <w:szCs w:val="20"/>
        </w:rPr>
        <w:t xml:space="preserve">. Please email proposals to </w:t>
      </w:r>
      <w:hyperlink r:id="rId12" w:history="1">
        <w:r w:rsidR="00E15C8F" w:rsidRPr="00E15C8F">
          <w:rPr>
            <w:rStyle w:val="Hyperlink"/>
            <w:rFonts w:ascii="Arial" w:hAnsi="Arial" w:cs="Arial"/>
            <w:color w:val="7030A0"/>
            <w:sz w:val="20"/>
            <w:szCs w:val="20"/>
          </w:rPr>
          <w:t>kiei@kellogg.northwestern.edu</w:t>
        </w:r>
      </w:hyperlink>
      <w:r w:rsidR="00B21F4F" w:rsidRPr="00E15C8F">
        <w:rPr>
          <w:rFonts w:ascii="Arial" w:hAnsi="Arial" w:cs="Arial"/>
          <w:sz w:val="20"/>
          <w:szCs w:val="20"/>
        </w:rPr>
        <w:t xml:space="preserve">. </w:t>
      </w:r>
    </w:p>
    <w:p w:rsidR="00B21F4F" w:rsidRDefault="00B21F4F" w:rsidP="00AD794C">
      <w:pPr>
        <w:spacing w:line="276" w:lineRule="auto"/>
        <w:rPr>
          <w:rFonts w:ascii="Arial" w:hAnsi="Arial" w:cs="Arial"/>
          <w:sz w:val="20"/>
          <w:szCs w:val="20"/>
        </w:rPr>
      </w:pPr>
      <w:r w:rsidRPr="00E15C8F">
        <w:rPr>
          <w:rFonts w:ascii="Arial" w:hAnsi="Arial" w:cs="Arial"/>
          <w:sz w:val="20"/>
          <w:szCs w:val="20"/>
        </w:rPr>
        <w:t>Teams will receive confirmation of the receipt of their proposal. Sterling Partners and other participating firms will review the proposals and select those they find most promising to continue to Phase II of SPITC. For a team to advance, a participating private equity firm must advocate for the thesis proposal and be willing to provide support and mentorship to further the idea. Therefore, the number of teams that advance depends on the intere</w:t>
      </w:r>
      <w:r w:rsidR="00AD794C">
        <w:rPr>
          <w:rFonts w:ascii="Arial" w:hAnsi="Arial" w:cs="Arial"/>
          <w:sz w:val="20"/>
          <w:szCs w:val="20"/>
        </w:rPr>
        <w:t xml:space="preserve">st of the participating firms. </w:t>
      </w:r>
    </w:p>
    <w:p w:rsidR="00AD794C" w:rsidRPr="00E15C8F" w:rsidRDefault="00AD794C" w:rsidP="00AD794C">
      <w:pPr>
        <w:spacing w:line="276" w:lineRule="auto"/>
        <w:rPr>
          <w:rFonts w:ascii="Arial" w:hAnsi="Arial" w:cs="Arial"/>
          <w:sz w:val="20"/>
          <w:szCs w:val="20"/>
        </w:rPr>
      </w:pPr>
    </w:p>
    <w:p w:rsidR="00B21F4F" w:rsidRPr="00AD794C" w:rsidRDefault="00E15C8F" w:rsidP="00B21F4F">
      <w:pPr>
        <w:rPr>
          <w:rFonts w:ascii="Arial" w:hAnsi="Arial" w:cs="Arial"/>
          <w:b/>
        </w:rPr>
      </w:pPr>
      <w:r w:rsidRPr="00AD794C">
        <w:rPr>
          <w:rFonts w:ascii="Arial" w:hAnsi="Arial" w:cs="Arial"/>
          <w:b/>
        </w:rPr>
        <w:t xml:space="preserve">Phase II | </w:t>
      </w:r>
      <w:r w:rsidR="00B21F4F" w:rsidRPr="00AD794C">
        <w:rPr>
          <w:rFonts w:ascii="Arial" w:hAnsi="Arial" w:cs="Arial"/>
        </w:rPr>
        <w:t xml:space="preserve">January to </w:t>
      </w:r>
      <w:r w:rsidR="00AD794C" w:rsidRPr="00AD794C">
        <w:rPr>
          <w:rFonts w:ascii="Arial" w:hAnsi="Arial" w:cs="Arial"/>
        </w:rPr>
        <w:t>M</w:t>
      </w:r>
      <w:r w:rsidR="00B21F4F" w:rsidRPr="00AD794C">
        <w:rPr>
          <w:rFonts w:ascii="Arial" w:hAnsi="Arial" w:cs="Arial"/>
        </w:rPr>
        <w:t>id-April</w:t>
      </w:r>
      <w:r w:rsidR="00B21F4F" w:rsidRPr="00AD794C">
        <w:rPr>
          <w:rFonts w:ascii="Arial" w:hAnsi="Arial" w:cs="Arial"/>
          <w:b/>
        </w:rPr>
        <w:t xml:space="preserve"> </w:t>
      </w:r>
    </w:p>
    <w:p w:rsidR="00B21F4F" w:rsidRPr="00E15C8F" w:rsidRDefault="00B21F4F" w:rsidP="00E15C8F">
      <w:pPr>
        <w:spacing w:line="276" w:lineRule="auto"/>
        <w:rPr>
          <w:rFonts w:ascii="Arial" w:hAnsi="Arial" w:cs="Arial"/>
          <w:sz w:val="20"/>
          <w:szCs w:val="20"/>
        </w:rPr>
      </w:pPr>
      <w:r w:rsidRPr="00E15C8F">
        <w:rPr>
          <w:rFonts w:ascii="Arial" w:hAnsi="Arial" w:cs="Arial"/>
          <w:sz w:val="20"/>
          <w:szCs w:val="20"/>
        </w:rPr>
        <w:t>Each team whose proposal has been selected by a participating firm will receive a budget of up to $2,000 to support detailed research efforts and assist the team in further developing the thesis and execution strategy. Selected teams will work with an assigned mentor at its host firm and will be expected to meet with its mentor on a scheduled basis. Depending on how the project evolves, the team may request additional budget support from its host sponsor. Time is also scheduled during this phase for student teams to meet with a designated faculty advisor, who will provide coaching and presentation support.</w:t>
      </w:r>
    </w:p>
    <w:p w:rsidR="00361BBA" w:rsidRPr="00E15C8F" w:rsidRDefault="00361BBA" w:rsidP="00B21F4F">
      <w:pPr>
        <w:rPr>
          <w:rFonts w:ascii="Arial" w:hAnsi="Arial" w:cs="Arial"/>
          <w:sz w:val="20"/>
          <w:szCs w:val="20"/>
        </w:rPr>
      </w:pPr>
    </w:p>
    <w:p w:rsidR="00B21F4F" w:rsidRPr="00AD794C" w:rsidRDefault="00E15C8F" w:rsidP="00B21F4F">
      <w:pPr>
        <w:rPr>
          <w:rFonts w:ascii="Arial" w:hAnsi="Arial" w:cs="Arial"/>
          <w:b/>
        </w:rPr>
      </w:pPr>
      <w:r w:rsidRPr="00AD794C">
        <w:rPr>
          <w:rFonts w:ascii="Arial" w:hAnsi="Arial" w:cs="Arial"/>
          <w:b/>
        </w:rPr>
        <w:t xml:space="preserve">Phase III </w:t>
      </w:r>
      <w:r w:rsidRPr="00AD794C">
        <w:rPr>
          <w:rFonts w:ascii="Arial" w:hAnsi="Arial" w:cs="Arial"/>
        </w:rPr>
        <w:t>|</w:t>
      </w:r>
      <w:r w:rsidR="00B21F4F" w:rsidRPr="00AD794C">
        <w:rPr>
          <w:rFonts w:ascii="Arial" w:hAnsi="Arial" w:cs="Arial"/>
        </w:rPr>
        <w:t xml:space="preserve"> Late April</w:t>
      </w:r>
    </w:p>
    <w:p w:rsidR="00B21F4F" w:rsidRPr="00E15C8F" w:rsidRDefault="00B21F4F" w:rsidP="00E15C8F">
      <w:pPr>
        <w:spacing w:line="276" w:lineRule="auto"/>
        <w:rPr>
          <w:rFonts w:ascii="Arial" w:hAnsi="Arial" w:cs="Arial"/>
          <w:sz w:val="20"/>
          <w:szCs w:val="20"/>
        </w:rPr>
      </w:pPr>
      <w:r w:rsidRPr="00E15C8F">
        <w:rPr>
          <w:rFonts w:ascii="Arial" w:hAnsi="Arial" w:cs="Arial"/>
          <w:sz w:val="20"/>
          <w:szCs w:val="20"/>
        </w:rPr>
        <w:t xml:space="preserve">Each team continuing in Phase II will submit its final investment thesis and execution strategy to its host firm by </w:t>
      </w:r>
      <w:r w:rsidR="001E4626">
        <w:rPr>
          <w:rFonts w:ascii="Arial" w:hAnsi="Arial" w:cs="Arial"/>
          <w:sz w:val="20"/>
          <w:szCs w:val="20"/>
        </w:rPr>
        <w:t>a yet to be determined date in April 201</w:t>
      </w:r>
      <w:r w:rsidR="00A23A07">
        <w:rPr>
          <w:rFonts w:ascii="Arial" w:hAnsi="Arial" w:cs="Arial"/>
          <w:sz w:val="20"/>
          <w:szCs w:val="20"/>
        </w:rPr>
        <w:t>7</w:t>
      </w:r>
      <w:r w:rsidRPr="00E15C8F">
        <w:rPr>
          <w:rFonts w:ascii="Arial" w:hAnsi="Arial" w:cs="Arial"/>
          <w:sz w:val="20"/>
          <w:szCs w:val="20"/>
        </w:rPr>
        <w:t xml:space="preserve">. The host firm will provide a venue for the student team(s) to formally present their proposals to members of the firm’s partnership or investment committee. The host firm will provide the students with constructive feedback and submit an evaluation form to Professor Linda Darragh. </w:t>
      </w:r>
    </w:p>
    <w:p w:rsidR="00361BBA" w:rsidRPr="00E15C8F" w:rsidRDefault="00361BBA" w:rsidP="00B21F4F">
      <w:pPr>
        <w:rPr>
          <w:rFonts w:ascii="Arial" w:hAnsi="Arial" w:cs="Arial"/>
          <w:sz w:val="20"/>
          <w:szCs w:val="20"/>
        </w:rPr>
      </w:pPr>
    </w:p>
    <w:p w:rsidR="00AD794C" w:rsidRDefault="00AD794C" w:rsidP="00361BBA">
      <w:pPr>
        <w:outlineLvl w:val="2"/>
        <w:rPr>
          <w:rFonts w:ascii="Arial" w:hAnsi="Arial" w:cs="Arial"/>
          <w:b/>
          <w:caps/>
          <w:sz w:val="20"/>
          <w:szCs w:val="20"/>
        </w:rPr>
      </w:pPr>
    </w:p>
    <w:p w:rsidR="00361BBA" w:rsidRPr="00E15C8F" w:rsidRDefault="00361BBA" w:rsidP="00361BBA">
      <w:pPr>
        <w:outlineLvl w:val="2"/>
        <w:rPr>
          <w:rFonts w:ascii="Arial" w:hAnsi="Arial" w:cs="Arial"/>
          <w:b/>
          <w:caps/>
          <w:sz w:val="20"/>
          <w:szCs w:val="20"/>
        </w:rPr>
      </w:pPr>
      <w:r w:rsidRPr="00E15C8F">
        <w:rPr>
          <w:rFonts w:ascii="Arial" w:hAnsi="Arial" w:cs="Arial"/>
          <w:b/>
          <w:caps/>
          <w:sz w:val="20"/>
          <w:szCs w:val="20"/>
        </w:rPr>
        <w:t>REWARDS FOR PARTICIPATION</w:t>
      </w:r>
    </w:p>
    <w:p w:rsidR="00361BBA" w:rsidRPr="00A23A07" w:rsidRDefault="00361BBA" w:rsidP="00A23A07">
      <w:pPr>
        <w:rPr>
          <w:rFonts w:ascii="Arial" w:hAnsi="Arial" w:cs="Arial"/>
          <w:sz w:val="20"/>
          <w:szCs w:val="20"/>
        </w:rPr>
      </w:pPr>
      <w:r w:rsidRPr="00A23A07">
        <w:rPr>
          <w:rFonts w:ascii="Arial" w:hAnsi="Arial" w:cs="Arial"/>
          <w:sz w:val="20"/>
          <w:szCs w:val="20"/>
        </w:rPr>
        <w:t>SPITC participants will be afforded a unique opportunity to develop an investment thesis, receive personal mentorship from seasoned private equity professionals, and present the thesis to the partnership or investment committee of a hosting firm. If a host firm, after the partnership or investment committee presentation, elects to pursue an investment thesis, the student team that developed the investment thesis will receive a $5,000 cash award</w:t>
      </w:r>
      <w:r w:rsidR="00E15C8F" w:rsidRPr="00A23A07">
        <w:rPr>
          <w:rFonts w:ascii="Arial" w:hAnsi="Arial" w:cs="Arial"/>
          <w:sz w:val="20"/>
          <w:szCs w:val="20"/>
        </w:rPr>
        <w:t xml:space="preserve">. </w:t>
      </w:r>
      <w:r w:rsidRPr="00A23A07">
        <w:rPr>
          <w:rFonts w:ascii="Arial" w:hAnsi="Arial" w:cs="Arial"/>
          <w:sz w:val="20"/>
          <w:szCs w:val="20"/>
        </w:rPr>
        <w:t xml:space="preserve">Should the host firm decide to offer any member of the team an additional opportunity to continue working on the thesis—including internships, consulting positions, etc.—these </w:t>
      </w:r>
      <w:r w:rsidR="00AD794C" w:rsidRPr="00A23A07">
        <w:rPr>
          <w:rFonts w:ascii="Arial" w:hAnsi="Arial" w:cs="Arial"/>
          <w:sz w:val="20"/>
          <w:szCs w:val="20"/>
        </w:rPr>
        <w:t>should</w:t>
      </w:r>
      <w:r w:rsidRPr="00A23A07">
        <w:rPr>
          <w:rFonts w:ascii="Arial" w:hAnsi="Arial" w:cs="Arial"/>
          <w:sz w:val="20"/>
          <w:szCs w:val="20"/>
        </w:rPr>
        <w:t xml:space="preserve"> be negotiated outs</w:t>
      </w:r>
      <w:r w:rsidR="00E15C8F" w:rsidRPr="00A23A07">
        <w:rPr>
          <w:rFonts w:ascii="Arial" w:hAnsi="Arial" w:cs="Arial"/>
          <w:sz w:val="20"/>
          <w:szCs w:val="20"/>
        </w:rPr>
        <w:t>ide the scope of this program.</w:t>
      </w:r>
    </w:p>
    <w:p w:rsidR="00361BBA" w:rsidRPr="00E15C8F" w:rsidRDefault="00361BBA" w:rsidP="00361BBA">
      <w:pPr>
        <w:spacing w:before="100" w:beforeAutospacing="1" w:after="100" w:afterAutospacing="1" w:line="336" w:lineRule="auto"/>
        <w:rPr>
          <w:rFonts w:ascii="Arial" w:hAnsi="Arial" w:cs="Arial"/>
          <w:b/>
          <w:caps/>
        </w:rPr>
      </w:pPr>
      <w:r w:rsidRPr="00E15C8F">
        <w:rPr>
          <w:rFonts w:ascii="Arial" w:hAnsi="Arial" w:cs="Arial"/>
          <w:b/>
          <w:caps/>
        </w:rPr>
        <w:t>Course credit</w:t>
      </w:r>
    </w:p>
    <w:p w:rsidR="00361BBA" w:rsidRDefault="00361BBA" w:rsidP="00361BBA">
      <w:pPr>
        <w:spacing w:before="100" w:beforeAutospacing="1" w:after="100" w:afterAutospacing="1" w:line="336" w:lineRule="auto"/>
        <w:rPr>
          <w:rFonts w:ascii="Arial" w:hAnsi="Arial" w:cs="Arial"/>
          <w:sz w:val="20"/>
        </w:rPr>
      </w:pPr>
      <w:r>
        <w:rPr>
          <w:rFonts w:ascii="Arial" w:hAnsi="Arial" w:cs="Arial"/>
          <w:sz w:val="20"/>
        </w:rPr>
        <w:t xml:space="preserve">Students who complete Phase II will receive a course credit for </w:t>
      </w:r>
      <w:r w:rsidRPr="008378A9">
        <w:rPr>
          <w:rFonts w:ascii="Arial" w:hAnsi="Arial" w:cs="Arial"/>
          <w:sz w:val="20"/>
        </w:rPr>
        <w:t>FINC-939-0</w:t>
      </w:r>
      <w:r>
        <w:rPr>
          <w:rFonts w:ascii="Arial" w:hAnsi="Arial" w:cs="Arial"/>
          <w:sz w:val="20"/>
        </w:rPr>
        <w:t xml:space="preserve"> </w:t>
      </w:r>
      <w:r w:rsidR="00A23A07">
        <w:rPr>
          <w:rFonts w:ascii="Arial" w:hAnsi="Arial" w:cs="Arial"/>
          <w:sz w:val="20"/>
        </w:rPr>
        <w:t xml:space="preserve">Private Equity </w:t>
      </w:r>
      <w:r>
        <w:rPr>
          <w:rFonts w:ascii="Arial" w:hAnsi="Arial" w:cs="Arial"/>
          <w:sz w:val="20"/>
        </w:rPr>
        <w:t>Lab in the Spring Quarter.</w:t>
      </w:r>
    </w:p>
    <w:p w:rsidR="00361BBA" w:rsidRPr="00E15C8F" w:rsidRDefault="00361BBA" w:rsidP="00361BBA">
      <w:pPr>
        <w:outlineLvl w:val="2"/>
        <w:rPr>
          <w:rFonts w:ascii="Arial" w:hAnsi="Arial" w:cs="Arial"/>
          <w:b/>
          <w:caps/>
        </w:rPr>
      </w:pPr>
      <w:r w:rsidRPr="00E15C8F">
        <w:rPr>
          <w:rFonts w:ascii="Arial" w:hAnsi="Arial" w:cs="Arial"/>
          <w:b/>
          <w:caps/>
        </w:rPr>
        <w:t>OWNership of ideas</w:t>
      </w:r>
    </w:p>
    <w:p w:rsidR="00361BBA" w:rsidRPr="00E34750" w:rsidRDefault="00361BBA" w:rsidP="00361BBA">
      <w:pPr>
        <w:spacing w:before="100" w:beforeAutospacing="1" w:after="100" w:afterAutospacing="1" w:line="336" w:lineRule="auto"/>
        <w:rPr>
          <w:rFonts w:ascii="Arial" w:hAnsi="Arial" w:cs="Arial"/>
          <w:sz w:val="20"/>
        </w:rPr>
      </w:pPr>
      <w:r w:rsidRPr="00E34750">
        <w:rPr>
          <w:rFonts w:ascii="Arial" w:hAnsi="Arial" w:cs="Arial"/>
          <w:sz w:val="20"/>
        </w:rPr>
        <w:t xml:space="preserve">Students </w:t>
      </w:r>
      <w:r>
        <w:rPr>
          <w:rFonts w:ascii="Arial" w:hAnsi="Arial" w:cs="Arial"/>
          <w:sz w:val="20"/>
        </w:rPr>
        <w:t xml:space="preserve">who choose to participate in SPITC </w:t>
      </w:r>
      <w:r w:rsidRPr="00E34750">
        <w:rPr>
          <w:rFonts w:ascii="Arial" w:hAnsi="Arial" w:cs="Arial"/>
          <w:sz w:val="20"/>
        </w:rPr>
        <w:t>will retain ownership of their work product</w:t>
      </w:r>
      <w:r>
        <w:rPr>
          <w:rFonts w:ascii="Arial" w:hAnsi="Arial" w:cs="Arial"/>
          <w:sz w:val="20"/>
        </w:rPr>
        <w:t>,</w:t>
      </w:r>
      <w:r w:rsidRPr="00E34750">
        <w:rPr>
          <w:rFonts w:ascii="Arial" w:hAnsi="Arial" w:cs="Arial"/>
          <w:sz w:val="20"/>
        </w:rPr>
        <w:t xml:space="preserve"> and </w:t>
      </w:r>
      <w:r>
        <w:rPr>
          <w:rFonts w:ascii="Arial" w:hAnsi="Arial" w:cs="Arial"/>
          <w:sz w:val="20"/>
        </w:rPr>
        <w:t>the continuing right</w:t>
      </w:r>
      <w:r w:rsidRPr="00E34750">
        <w:rPr>
          <w:rFonts w:ascii="Arial" w:hAnsi="Arial" w:cs="Arial"/>
          <w:sz w:val="20"/>
        </w:rPr>
        <w:t xml:space="preserve"> to </w:t>
      </w:r>
      <w:r>
        <w:rPr>
          <w:rFonts w:ascii="Arial" w:hAnsi="Arial" w:cs="Arial"/>
          <w:sz w:val="20"/>
        </w:rPr>
        <w:t>pursue their investment thesis, subject to the following limitations:</w:t>
      </w:r>
    </w:p>
    <w:p w:rsidR="00361BBA" w:rsidRDefault="00361BBA" w:rsidP="00361BBA">
      <w:pPr>
        <w:numPr>
          <w:ilvl w:val="0"/>
          <w:numId w:val="1"/>
        </w:numPr>
        <w:tabs>
          <w:tab w:val="clear" w:pos="720"/>
          <w:tab w:val="num" w:pos="360"/>
        </w:tabs>
        <w:spacing w:before="100" w:beforeAutospacing="1" w:after="100" w:afterAutospacing="1" w:line="336" w:lineRule="auto"/>
        <w:ind w:left="360"/>
        <w:rPr>
          <w:rFonts w:ascii="Arial" w:hAnsi="Arial" w:cs="Arial"/>
          <w:sz w:val="20"/>
        </w:rPr>
      </w:pPr>
      <w:r>
        <w:rPr>
          <w:rFonts w:ascii="Arial" w:hAnsi="Arial" w:cs="Arial"/>
          <w:sz w:val="20"/>
        </w:rPr>
        <w:t>Each participating</w:t>
      </w:r>
      <w:r w:rsidRPr="00E34750">
        <w:rPr>
          <w:rFonts w:ascii="Arial" w:hAnsi="Arial" w:cs="Arial"/>
          <w:sz w:val="20"/>
        </w:rPr>
        <w:t xml:space="preserve"> firm</w:t>
      </w:r>
      <w:r>
        <w:rPr>
          <w:rFonts w:ascii="Arial" w:hAnsi="Arial" w:cs="Arial"/>
          <w:sz w:val="20"/>
        </w:rPr>
        <w:t xml:space="preserve"> will </w:t>
      </w:r>
      <w:r w:rsidRPr="00E34750">
        <w:rPr>
          <w:rFonts w:ascii="Arial" w:hAnsi="Arial" w:cs="Arial"/>
          <w:sz w:val="20"/>
        </w:rPr>
        <w:t xml:space="preserve">have the </w:t>
      </w:r>
      <w:r>
        <w:rPr>
          <w:rFonts w:ascii="Arial" w:hAnsi="Arial" w:cs="Arial"/>
          <w:sz w:val="20"/>
        </w:rPr>
        <w:t xml:space="preserve">non-exclusive </w:t>
      </w:r>
      <w:r w:rsidRPr="00E34750">
        <w:rPr>
          <w:rFonts w:ascii="Arial" w:hAnsi="Arial" w:cs="Arial"/>
          <w:sz w:val="20"/>
        </w:rPr>
        <w:t xml:space="preserve">right to </w:t>
      </w:r>
      <w:r>
        <w:rPr>
          <w:rFonts w:ascii="Arial" w:hAnsi="Arial" w:cs="Arial"/>
          <w:sz w:val="20"/>
        </w:rPr>
        <w:t xml:space="preserve">use and pursue any </w:t>
      </w:r>
      <w:r w:rsidRPr="00E34750">
        <w:rPr>
          <w:rFonts w:ascii="Arial" w:hAnsi="Arial" w:cs="Arial"/>
          <w:sz w:val="20"/>
        </w:rPr>
        <w:t>investment thesis</w:t>
      </w:r>
      <w:r>
        <w:rPr>
          <w:rFonts w:ascii="Arial" w:hAnsi="Arial" w:cs="Arial"/>
          <w:sz w:val="20"/>
        </w:rPr>
        <w:t xml:space="preserve"> presented to it, or any portion of any investment thesis, and any related intellectual property learned during SPITC.</w:t>
      </w:r>
    </w:p>
    <w:p w:rsidR="00361BBA" w:rsidRPr="00E34750" w:rsidRDefault="00361BBA" w:rsidP="00361BBA">
      <w:pPr>
        <w:numPr>
          <w:ilvl w:val="0"/>
          <w:numId w:val="1"/>
        </w:numPr>
        <w:tabs>
          <w:tab w:val="clear" w:pos="720"/>
          <w:tab w:val="num" w:pos="360"/>
        </w:tabs>
        <w:spacing w:before="100" w:beforeAutospacing="1" w:after="100" w:afterAutospacing="1" w:line="336" w:lineRule="auto"/>
        <w:ind w:left="360"/>
        <w:rPr>
          <w:rFonts w:ascii="Arial" w:hAnsi="Arial" w:cs="Arial"/>
          <w:sz w:val="20"/>
        </w:rPr>
      </w:pPr>
      <w:r>
        <w:rPr>
          <w:rFonts w:ascii="Arial" w:hAnsi="Arial" w:cs="Arial"/>
          <w:sz w:val="20"/>
        </w:rPr>
        <w:t xml:space="preserve">SPITC participants should expect that a host firm will only proceed with them to pursue an investment thesis, and any corresponding award or grant would be conditioned, upon SPITC participants conveying to the host firm the exclusive right to use and pursue the </w:t>
      </w:r>
      <w:r w:rsidRPr="00E34750">
        <w:rPr>
          <w:rFonts w:ascii="Arial" w:hAnsi="Arial" w:cs="Arial"/>
          <w:sz w:val="20"/>
        </w:rPr>
        <w:t>investment thesis.</w:t>
      </w:r>
      <w:r w:rsidR="00AD794C">
        <w:rPr>
          <w:rFonts w:ascii="Arial" w:hAnsi="Arial" w:cs="Arial"/>
          <w:sz w:val="20"/>
        </w:rPr>
        <w:t xml:space="preserve"> </w:t>
      </w:r>
      <w:r>
        <w:rPr>
          <w:rFonts w:ascii="Arial" w:hAnsi="Arial" w:cs="Arial"/>
          <w:sz w:val="20"/>
        </w:rPr>
        <w:t>SPITC participants will retain the right to disclose their participation and investment in the development of the investment thesis for academic purposes, job opportunities, etc.</w:t>
      </w:r>
    </w:p>
    <w:p w:rsidR="00361BBA" w:rsidRDefault="00361BBA" w:rsidP="00361BBA">
      <w:pPr>
        <w:spacing w:before="100" w:beforeAutospacing="1" w:after="100" w:afterAutospacing="1" w:line="336" w:lineRule="auto"/>
        <w:rPr>
          <w:rFonts w:ascii="Arial" w:hAnsi="Arial" w:cs="Arial"/>
          <w:sz w:val="20"/>
        </w:rPr>
      </w:pPr>
      <w:r>
        <w:rPr>
          <w:rFonts w:ascii="Arial" w:hAnsi="Arial" w:cs="Arial"/>
          <w:sz w:val="20"/>
        </w:rPr>
        <w:t xml:space="preserve">Northwestern </w:t>
      </w:r>
      <w:r w:rsidRPr="00E34750">
        <w:rPr>
          <w:rFonts w:ascii="Arial" w:hAnsi="Arial" w:cs="Arial"/>
          <w:sz w:val="20"/>
        </w:rPr>
        <w:t xml:space="preserve">University </w:t>
      </w:r>
      <w:r>
        <w:rPr>
          <w:rFonts w:ascii="Arial" w:hAnsi="Arial" w:cs="Arial"/>
          <w:sz w:val="20"/>
        </w:rPr>
        <w:t xml:space="preserve">will </w:t>
      </w:r>
      <w:r w:rsidRPr="00E34750">
        <w:rPr>
          <w:rFonts w:ascii="Arial" w:hAnsi="Arial" w:cs="Arial"/>
          <w:sz w:val="20"/>
        </w:rPr>
        <w:t xml:space="preserve">not retain any rights to </w:t>
      </w:r>
      <w:r>
        <w:rPr>
          <w:rFonts w:ascii="Arial" w:hAnsi="Arial" w:cs="Arial"/>
          <w:sz w:val="20"/>
        </w:rPr>
        <w:t xml:space="preserve">any </w:t>
      </w:r>
      <w:r w:rsidRPr="00E34750">
        <w:rPr>
          <w:rFonts w:ascii="Arial" w:hAnsi="Arial" w:cs="Arial"/>
          <w:sz w:val="20"/>
        </w:rPr>
        <w:t>student work product.</w:t>
      </w:r>
    </w:p>
    <w:p w:rsidR="00361BBA" w:rsidRPr="00E15C8F" w:rsidRDefault="00361BBA" w:rsidP="00361BBA">
      <w:pPr>
        <w:outlineLvl w:val="2"/>
        <w:rPr>
          <w:rFonts w:ascii="Arial" w:hAnsi="Arial" w:cs="Arial"/>
          <w:b/>
          <w:caps/>
        </w:rPr>
      </w:pPr>
      <w:r w:rsidRPr="00E15C8F">
        <w:rPr>
          <w:rFonts w:ascii="Arial" w:hAnsi="Arial" w:cs="Arial"/>
          <w:b/>
          <w:caps/>
        </w:rPr>
        <w:t>HOW TO APPLY</w:t>
      </w:r>
    </w:p>
    <w:p w:rsidR="00361BBA" w:rsidRDefault="00361BBA" w:rsidP="00361BBA">
      <w:pPr>
        <w:spacing w:before="100" w:beforeAutospacing="1" w:after="100" w:afterAutospacing="1" w:line="336" w:lineRule="auto"/>
        <w:rPr>
          <w:rFonts w:ascii="Arial" w:hAnsi="Arial" w:cs="Arial"/>
          <w:sz w:val="20"/>
        </w:rPr>
      </w:pPr>
      <w:r w:rsidRPr="00E34750">
        <w:rPr>
          <w:rFonts w:ascii="Arial" w:hAnsi="Arial" w:cs="Arial"/>
          <w:sz w:val="20"/>
        </w:rPr>
        <w:t xml:space="preserve">Student teams must apply to take part in the Sterling Partners Investment Thesis Challenge. The deadline to apply is </w:t>
      </w:r>
      <w:r w:rsidR="00A23A07">
        <w:rPr>
          <w:rFonts w:ascii="Arial" w:hAnsi="Arial" w:cs="Arial"/>
          <w:b/>
          <w:bCs/>
          <w:sz w:val="20"/>
        </w:rPr>
        <w:t>January 20</w:t>
      </w:r>
      <w:r>
        <w:rPr>
          <w:rFonts w:ascii="Arial" w:hAnsi="Arial" w:cs="Arial"/>
          <w:b/>
          <w:bCs/>
          <w:sz w:val="20"/>
        </w:rPr>
        <w:t>,</w:t>
      </w:r>
      <w:r w:rsidRPr="00E34750">
        <w:rPr>
          <w:rFonts w:ascii="Arial" w:hAnsi="Arial" w:cs="Arial"/>
          <w:b/>
          <w:bCs/>
          <w:sz w:val="20"/>
        </w:rPr>
        <w:t xml:space="preserve"> </w:t>
      </w:r>
      <w:r w:rsidR="001E4626">
        <w:rPr>
          <w:rFonts w:ascii="Arial" w:hAnsi="Arial" w:cs="Arial"/>
          <w:b/>
          <w:bCs/>
          <w:sz w:val="20"/>
        </w:rPr>
        <w:t>201</w:t>
      </w:r>
      <w:r w:rsidR="00A23A07">
        <w:rPr>
          <w:rFonts w:ascii="Arial" w:hAnsi="Arial" w:cs="Arial"/>
          <w:b/>
          <w:bCs/>
          <w:sz w:val="20"/>
        </w:rPr>
        <w:t>7</w:t>
      </w:r>
      <w:r w:rsidRPr="00E34750">
        <w:rPr>
          <w:rFonts w:ascii="Arial" w:hAnsi="Arial" w:cs="Arial"/>
          <w:b/>
          <w:bCs/>
          <w:sz w:val="20"/>
        </w:rPr>
        <w:t xml:space="preserve">, at </w:t>
      </w:r>
      <w:r w:rsidR="007B2560">
        <w:rPr>
          <w:rFonts w:ascii="Arial" w:hAnsi="Arial" w:cs="Arial"/>
          <w:b/>
          <w:bCs/>
          <w:sz w:val="20"/>
        </w:rPr>
        <w:t>8 p.m</w:t>
      </w:r>
      <w:r w:rsidRPr="00E34750">
        <w:rPr>
          <w:rFonts w:ascii="Arial" w:hAnsi="Arial" w:cs="Arial"/>
          <w:b/>
          <w:bCs/>
          <w:sz w:val="20"/>
        </w:rPr>
        <w:t>.</w:t>
      </w:r>
      <w:r w:rsidRPr="00E34750">
        <w:rPr>
          <w:rFonts w:ascii="Arial" w:hAnsi="Arial" w:cs="Arial"/>
          <w:sz w:val="20"/>
        </w:rPr>
        <w:t xml:space="preserve"> </w:t>
      </w:r>
      <w:proofErr w:type="gramStart"/>
      <w:r w:rsidRPr="00E34750">
        <w:rPr>
          <w:rFonts w:ascii="Arial" w:hAnsi="Arial" w:cs="Arial"/>
          <w:sz w:val="20"/>
        </w:rPr>
        <w:t>Late</w:t>
      </w:r>
      <w:proofErr w:type="gramEnd"/>
      <w:r w:rsidRPr="00E34750">
        <w:rPr>
          <w:rFonts w:ascii="Arial" w:hAnsi="Arial" w:cs="Arial"/>
          <w:sz w:val="20"/>
        </w:rPr>
        <w:t xml:space="preserve"> applications will not be considered.</w:t>
      </w:r>
    </w:p>
    <w:p w:rsidR="00361BBA" w:rsidRPr="00E34750" w:rsidRDefault="00361BBA" w:rsidP="00361BBA">
      <w:pPr>
        <w:spacing w:before="100" w:beforeAutospacing="1" w:after="100" w:afterAutospacing="1" w:line="336" w:lineRule="auto"/>
        <w:rPr>
          <w:rFonts w:ascii="Arial" w:hAnsi="Arial" w:cs="Arial"/>
          <w:sz w:val="20"/>
        </w:rPr>
      </w:pPr>
      <w:r w:rsidRPr="00E34750">
        <w:rPr>
          <w:rFonts w:ascii="Arial" w:hAnsi="Arial" w:cs="Arial"/>
          <w:sz w:val="20"/>
        </w:rPr>
        <w:t xml:space="preserve">Applications consist of two parts, both of which must be emailed to </w:t>
      </w:r>
      <w:hyperlink r:id="rId13" w:history="1">
        <w:r w:rsidR="00AD794C" w:rsidRPr="00E15C8F">
          <w:rPr>
            <w:rStyle w:val="Hyperlink"/>
            <w:rFonts w:ascii="Arial" w:hAnsi="Arial" w:cs="Arial"/>
            <w:color w:val="7030A0"/>
            <w:sz w:val="20"/>
            <w:szCs w:val="20"/>
          </w:rPr>
          <w:t>kiei@kellogg.northwestern.edu</w:t>
        </w:r>
      </w:hyperlink>
      <w:r w:rsidR="00AD794C">
        <w:rPr>
          <w:rFonts w:ascii="Arial" w:hAnsi="Arial" w:cs="Arial"/>
          <w:color w:val="7030A0"/>
          <w:sz w:val="20"/>
          <w:szCs w:val="20"/>
        </w:rPr>
        <w:t xml:space="preserve"> </w:t>
      </w:r>
      <w:r w:rsidRPr="00E34750">
        <w:rPr>
          <w:rFonts w:ascii="Arial" w:hAnsi="Arial" w:cs="Arial"/>
          <w:sz w:val="20"/>
        </w:rPr>
        <w:t>by the above deadline:</w:t>
      </w:r>
    </w:p>
    <w:p w:rsidR="00361BBA" w:rsidRPr="00E34750" w:rsidRDefault="00361BBA" w:rsidP="00361BBA">
      <w:pPr>
        <w:spacing w:before="100" w:beforeAutospacing="1" w:after="100" w:afterAutospacing="1" w:line="336" w:lineRule="auto"/>
        <w:rPr>
          <w:rFonts w:ascii="Arial" w:hAnsi="Arial" w:cs="Arial"/>
          <w:sz w:val="20"/>
        </w:rPr>
      </w:pPr>
      <w:r w:rsidRPr="00E34750">
        <w:rPr>
          <w:rFonts w:ascii="Arial" w:hAnsi="Arial" w:cs="Arial"/>
          <w:sz w:val="20"/>
        </w:rPr>
        <w:t xml:space="preserve">1. Resumes of </w:t>
      </w:r>
      <w:r>
        <w:rPr>
          <w:rFonts w:ascii="Arial" w:hAnsi="Arial" w:cs="Arial"/>
          <w:sz w:val="20"/>
        </w:rPr>
        <w:t xml:space="preserve">each </w:t>
      </w:r>
      <w:r w:rsidRPr="00E34750">
        <w:rPr>
          <w:rFonts w:ascii="Arial" w:hAnsi="Arial" w:cs="Arial"/>
          <w:sz w:val="20"/>
        </w:rPr>
        <w:t>team member</w:t>
      </w:r>
      <w:r w:rsidRPr="00E34750">
        <w:rPr>
          <w:rFonts w:ascii="Arial" w:hAnsi="Arial" w:cs="Arial"/>
          <w:sz w:val="20"/>
        </w:rPr>
        <w:br/>
        <w:t>2</w:t>
      </w:r>
      <w:r w:rsidR="001E4626">
        <w:rPr>
          <w:rFonts w:ascii="Arial" w:hAnsi="Arial" w:cs="Arial"/>
          <w:sz w:val="20"/>
        </w:rPr>
        <w:t>. Investment thesis proposal (up to 8</w:t>
      </w:r>
      <w:r w:rsidRPr="00E34750">
        <w:rPr>
          <w:rFonts w:ascii="Arial" w:hAnsi="Arial" w:cs="Arial"/>
          <w:sz w:val="20"/>
        </w:rPr>
        <w:t xml:space="preserve"> slides or 5 typed pages) </w:t>
      </w:r>
    </w:p>
    <w:p w:rsidR="00361BBA" w:rsidRPr="00E34750" w:rsidRDefault="00361BBA" w:rsidP="00361BBA">
      <w:pPr>
        <w:spacing w:before="100" w:beforeAutospacing="1" w:after="100" w:afterAutospacing="1" w:line="336" w:lineRule="auto"/>
        <w:rPr>
          <w:rFonts w:ascii="Arial" w:hAnsi="Arial" w:cs="Arial"/>
          <w:sz w:val="20"/>
        </w:rPr>
      </w:pPr>
      <w:r w:rsidRPr="00E34750">
        <w:rPr>
          <w:rFonts w:ascii="Arial" w:hAnsi="Arial" w:cs="Arial"/>
          <w:sz w:val="20"/>
        </w:rPr>
        <w:lastRenderedPageBreak/>
        <w:t xml:space="preserve">Proposals should summarize the investment thesis the team wishes to investigate; explain why this particular thesis was selected; introduce the team members and the experience they bring; and outline a strategy for developing the investment thesis (including specific milestones). </w:t>
      </w:r>
    </w:p>
    <w:p w:rsidR="00361BBA" w:rsidRPr="00E34750" w:rsidRDefault="00361BBA" w:rsidP="00361BBA">
      <w:pPr>
        <w:spacing w:before="100" w:beforeAutospacing="1" w:after="100" w:afterAutospacing="1" w:line="336" w:lineRule="auto"/>
        <w:rPr>
          <w:rFonts w:ascii="Arial" w:hAnsi="Arial" w:cs="Arial"/>
          <w:sz w:val="20"/>
        </w:rPr>
      </w:pPr>
      <w:r w:rsidRPr="00E34750">
        <w:rPr>
          <w:rFonts w:ascii="Arial" w:hAnsi="Arial" w:cs="Arial"/>
          <w:sz w:val="20"/>
        </w:rPr>
        <w:t xml:space="preserve">Selection will be based on the willingness of one of the hosting private equity firms to provide support and mentorship to the </w:t>
      </w:r>
      <w:r>
        <w:rPr>
          <w:rFonts w:ascii="Arial" w:hAnsi="Arial" w:cs="Arial"/>
          <w:sz w:val="20"/>
        </w:rPr>
        <w:t>t</w:t>
      </w:r>
      <w:r w:rsidRPr="00E34750">
        <w:rPr>
          <w:rFonts w:ascii="Arial" w:hAnsi="Arial" w:cs="Arial"/>
          <w:sz w:val="20"/>
        </w:rPr>
        <w:t>eam.</w:t>
      </w:r>
      <w:r>
        <w:rPr>
          <w:rFonts w:ascii="Arial" w:hAnsi="Arial" w:cs="Arial"/>
          <w:sz w:val="20"/>
        </w:rPr>
        <w:t xml:space="preserve">  As the sponsor of SPITC, Sterling Partners will have the first opportunity to review and select each proposed investment thesis.</w:t>
      </w:r>
    </w:p>
    <w:p w:rsidR="00361BBA" w:rsidRPr="00E34750" w:rsidRDefault="00361BBA" w:rsidP="00361BBA">
      <w:pPr>
        <w:spacing w:before="100" w:beforeAutospacing="1" w:after="100" w:afterAutospacing="1" w:line="336" w:lineRule="auto"/>
        <w:rPr>
          <w:rFonts w:ascii="Arial" w:hAnsi="Arial" w:cs="Arial"/>
          <w:sz w:val="20"/>
        </w:rPr>
      </w:pPr>
      <w:r w:rsidRPr="00E34750">
        <w:rPr>
          <w:rFonts w:ascii="Arial" w:hAnsi="Arial" w:cs="Arial"/>
          <w:sz w:val="20"/>
        </w:rPr>
        <w:t xml:space="preserve">Please review the information available on this website about </w:t>
      </w:r>
      <w:hyperlink r:id="rId14" w:history="1">
        <w:r w:rsidRPr="00E34750">
          <w:rPr>
            <w:rFonts w:ascii="Arial" w:hAnsi="Arial" w:cs="Arial"/>
            <w:b/>
            <w:bCs/>
            <w:sz w:val="20"/>
          </w:rPr>
          <w:t>eligibility</w:t>
        </w:r>
      </w:hyperlink>
      <w:r w:rsidRPr="00E34750">
        <w:rPr>
          <w:rFonts w:ascii="Arial" w:hAnsi="Arial" w:cs="Arial"/>
          <w:sz w:val="20"/>
        </w:rPr>
        <w:t xml:space="preserve"> before submitting an application.</w:t>
      </w:r>
    </w:p>
    <w:p w:rsidR="00361BBA" w:rsidRPr="008A18CE" w:rsidRDefault="00361BBA" w:rsidP="00361BBA">
      <w:pPr>
        <w:outlineLvl w:val="2"/>
        <w:rPr>
          <w:rFonts w:ascii="Arial" w:hAnsi="Arial" w:cs="Arial"/>
          <w:b/>
          <w:caps/>
        </w:rPr>
      </w:pPr>
      <w:r w:rsidRPr="008A18CE">
        <w:rPr>
          <w:rFonts w:ascii="Arial" w:hAnsi="Arial" w:cs="Arial"/>
          <w:b/>
          <w:caps/>
        </w:rPr>
        <w:t>Rules And Eligibility</w:t>
      </w:r>
    </w:p>
    <w:p w:rsidR="00361BBA" w:rsidRDefault="00361BBA" w:rsidP="00361BBA">
      <w:pPr>
        <w:spacing w:before="100" w:beforeAutospacing="1" w:after="100" w:afterAutospacing="1" w:line="336" w:lineRule="auto"/>
        <w:rPr>
          <w:rFonts w:ascii="Arial" w:hAnsi="Arial" w:cs="Arial"/>
          <w:sz w:val="20"/>
        </w:rPr>
      </w:pPr>
      <w:r w:rsidRPr="004A2597">
        <w:rPr>
          <w:rFonts w:ascii="Arial" w:hAnsi="Arial" w:cs="Arial"/>
          <w:sz w:val="20"/>
        </w:rPr>
        <w:t>Before applying, students should read the following information about eligibility and rules for participation</w:t>
      </w:r>
      <w:r w:rsidR="00AD794C">
        <w:rPr>
          <w:noProof/>
        </w:rPr>
        <mc:AlternateContent>
          <mc:Choice Requires="wps">
            <w:drawing>
              <wp:anchor distT="0" distB="0" distL="114300" distR="114300" simplePos="0" relativeHeight="251665408" behindDoc="0" locked="0" layoutInCell="0" allowOverlap="1" wp14:anchorId="74C91665" wp14:editId="616D12A8">
                <wp:simplePos x="0" y="0"/>
                <wp:positionH relativeFrom="margin">
                  <wp:posOffset>-62865</wp:posOffset>
                </wp:positionH>
                <wp:positionV relativeFrom="margin">
                  <wp:posOffset>2059940</wp:posOffset>
                </wp:positionV>
                <wp:extent cx="2436495" cy="3086100"/>
                <wp:effectExtent l="22860" t="21590" r="17145" b="16510"/>
                <wp:wrapSquare wrapText="bothSides"/>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6495" cy="3086100"/>
                        </a:xfrm>
                        <a:prstGeom prst="bracketPair">
                          <a:avLst>
                            <a:gd name="adj" fmla="val 8051"/>
                          </a:avLst>
                        </a:prstGeom>
                        <a:solidFill>
                          <a:schemeClr val="lt1">
                            <a:lumMod val="100000"/>
                            <a:lumOff val="0"/>
                          </a:schemeClr>
                        </a:solidFill>
                        <a:ln w="31750" cmpd="sng">
                          <a:solidFill>
                            <a:schemeClr val="accent4">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61BBA" w:rsidRPr="00AD794C" w:rsidRDefault="00361BBA" w:rsidP="00361BBA">
                            <w:pPr>
                              <w:spacing w:before="100" w:beforeAutospacing="1" w:after="100" w:afterAutospacing="1"/>
                              <w:outlineLvl w:val="1"/>
                              <w:rPr>
                                <w:rFonts w:ascii="Arial" w:hAnsi="Arial" w:cs="Arial"/>
                                <w:b/>
                                <w:color w:val="000000"/>
                              </w:rPr>
                            </w:pPr>
                            <w:r w:rsidRPr="00AD794C">
                              <w:rPr>
                                <w:rFonts w:ascii="Arial" w:hAnsi="Arial" w:cs="Arial"/>
                                <w:b/>
                                <w:color w:val="000000"/>
                              </w:rPr>
                              <w:t>REMINDERS</w:t>
                            </w:r>
                          </w:p>
                          <w:p w:rsidR="00361BBA" w:rsidRPr="004A2597" w:rsidRDefault="00361BBA" w:rsidP="00361BBA">
                            <w:pPr>
                              <w:spacing w:before="100" w:beforeAutospacing="1" w:after="100" w:afterAutospacing="1" w:line="336" w:lineRule="auto"/>
                              <w:rPr>
                                <w:rFonts w:ascii="Arial" w:hAnsi="Arial" w:cs="Arial"/>
                                <w:color w:val="000000"/>
                                <w:sz w:val="20"/>
                              </w:rPr>
                            </w:pPr>
                            <w:r w:rsidRPr="004A2597">
                              <w:rPr>
                                <w:rFonts w:ascii="Arial" w:hAnsi="Arial" w:cs="Arial"/>
                                <w:color w:val="000000"/>
                                <w:sz w:val="20"/>
                              </w:rPr>
                              <w:t xml:space="preserve">Students should be aware that participation in SPITC requires a significant time commitment and take this into account when registering for winter- and spring-term courses. </w:t>
                            </w:r>
                          </w:p>
                          <w:p w:rsidR="00361BBA" w:rsidRPr="004A2597" w:rsidRDefault="00361BBA" w:rsidP="00361BBA">
                            <w:pPr>
                              <w:spacing w:before="100" w:beforeAutospacing="1" w:after="100" w:afterAutospacing="1" w:line="336" w:lineRule="auto"/>
                              <w:rPr>
                                <w:rFonts w:ascii="Arial" w:hAnsi="Arial" w:cs="Arial"/>
                                <w:color w:val="000000"/>
                                <w:sz w:val="20"/>
                              </w:rPr>
                            </w:pPr>
                            <w:r w:rsidRPr="004A2597">
                              <w:rPr>
                                <w:rFonts w:ascii="Arial" w:hAnsi="Arial" w:cs="Arial"/>
                                <w:color w:val="000000"/>
                                <w:sz w:val="20"/>
                              </w:rPr>
                              <w:t>Teams must consist of either two or three students.</w:t>
                            </w:r>
                          </w:p>
                          <w:p w:rsidR="00361BBA" w:rsidRPr="004A2597" w:rsidRDefault="00361BBA" w:rsidP="00361BBA">
                            <w:pPr>
                              <w:spacing w:before="100" w:beforeAutospacing="1" w:after="100" w:afterAutospacing="1" w:line="336" w:lineRule="auto"/>
                              <w:rPr>
                                <w:rFonts w:ascii="Arial" w:hAnsi="Arial" w:cs="Arial"/>
                                <w:color w:val="000000"/>
                                <w:sz w:val="20"/>
                              </w:rPr>
                            </w:pPr>
                            <w:r w:rsidRPr="004A2597">
                              <w:rPr>
                                <w:rFonts w:ascii="Arial" w:hAnsi="Arial" w:cs="Arial"/>
                                <w:color w:val="000000"/>
                                <w:sz w:val="20"/>
                              </w:rPr>
                              <w:t>Teams may not contact any participating firms directly regarding their proposal or application status.</w:t>
                            </w:r>
                          </w:p>
                          <w:p w:rsidR="00361BBA" w:rsidRPr="00361BBA" w:rsidRDefault="00361BBA">
                            <w:pPr>
                              <w:spacing w:after="0"/>
                              <w:jc w:val="center"/>
                              <w:rPr>
                                <w:i/>
                                <w:iCs/>
                                <w:color w:val="7F7F7F" w:themeColor="text1" w:themeTint="80"/>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185" style="position:absolute;margin-left:-4.95pt;margin-top:162.2pt;width:191.85pt;height:24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" o:allowincell="f" adj="1739" filled="t" fillcolor="white [3201]" strokecolor="#8064a2 [3207]" strokeweight="2.5pt">
                <v:shadow color="#868686"/>
                <v:textbox inset="3.6pt,,3.6pt">
                  <w:txbxContent>
                    <w:p w:rsidR="00361BBA" w:rsidRPr="00AD794C" w:rsidRDefault="00361BBA" w:rsidP="00361BBA">
                      <w:pPr>
                        <w:spacing w:before="100" w:beforeAutospacing="1" w:after="100" w:afterAutospacing="1"/>
                        <w:outlineLvl w:val="1"/>
                        <w:rPr>
                          <w:rFonts w:ascii="Arial" w:hAnsi="Arial" w:cs="Arial"/>
                          <w:b/>
                          <w:color w:val="000000"/>
                        </w:rPr>
                      </w:pPr>
                      <w:r w:rsidRPr="00AD794C">
                        <w:rPr>
                          <w:rFonts w:ascii="Arial" w:hAnsi="Arial" w:cs="Arial"/>
                          <w:b/>
                          <w:color w:val="000000"/>
                        </w:rPr>
                        <w:t>REMINDERS</w:t>
                      </w:r>
                    </w:p>
                    <w:p w:rsidR="00361BBA" w:rsidRPr="004A2597" w:rsidRDefault="00361BBA" w:rsidP="00361BBA">
                      <w:pPr>
                        <w:spacing w:before="100" w:beforeAutospacing="1" w:after="100" w:afterAutospacing="1" w:line="336" w:lineRule="auto"/>
                        <w:rPr>
                          <w:rFonts w:ascii="Arial" w:hAnsi="Arial" w:cs="Arial"/>
                          <w:color w:val="000000"/>
                          <w:sz w:val="20"/>
                        </w:rPr>
                      </w:pPr>
                      <w:r w:rsidRPr="004A2597">
                        <w:rPr>
                          <w:rFonts w:ascii="Arial" w:hAnsi="Arial" w:cs="Arial"/>
                          <w:color w:val="000000"/>
                          <w:sz w:val="20"/>
                        </w:rPr>
                        <w:t xml:space="preserve">Students should be aware that participation in SPITC requires a significant time commitment and take this into account when registering for winter- and spring-term courses. </w:t>
                      </w:r>
                    </w:p>
                    <w:p w:rsidR="00361BBA" w:rsidRPr="004A2597" w:rsidRDefault="00361BBA" w:rsidP="00361BBA">
                      <w:pPr>
                        <w:spacing w:before="100" w:beforeAutospacing="1" w:after="100" w:afterAutospacing="1" w:line="336" w:lineRule="auto"/>
                        <w:rPr>
                          <w:rFonts w:ascii="Arial" w:hAnsi="Arial" w:cs="Arial"/>
                          <w:color w:val="000000"/>
                          <w:sz w:val="20"/>
                        </w:rPr>
                      </w:pPr>
                      <w:r w:rsidRPr="004A2597">
                        <w:rPr>
                          <w:rFonts w:ascii="Arial" w:hAnsi="Arial" w:cs="Arial"/>
                          <w:color w:val="000000"/>
                          <w:sz w:val="20"/>
                        </w:rPr>
                        <w:t>Teams must consist of either two or three students.</w:t>
                      </w:r>
                    </w:p>
                    <w:p w:rsidR="00361BBA" w:rsidRPr="004A2597" w:rsidRDefault="00361BBA" w:rsidP="00361BBA">
                      <w:pPr>
                        <w:spacing w:before="100" w:beforeAutospacing="1" w:after="100" w:afterAutospacing="1" w:line="336" w:lineRule="auto"/>
                        <w:rPr>
                          <w:rFonts w:ascii="Arial" w:hAnsi="Arial" w:cs="Arial"/>
                          <w:color w:val="000000"/>
                          <w:sz w:val="20"/>
                        </w:rPr>
                      </w:pPr>
                      <w:r w:rsidRPr="004A2597">
                        <w:rPr>
                          <w:rFonts w:ascii="Arial" w:hAnsi="Arial" w:cs="Arial"/>
                          <w:color w:val="000000"/>
                          <w:sz w:val="20"/>
                        </w:rPr>
                        <w:t>Teams may not contact any participating firms directly regarding their proposal or application status.</w:t>
                      </w:r>
                    </w:p>
                    <w:p w:rsidR="00361BBA" w:rsidRPr="00361BBA" w:rsidRDefault="00361BBA">
                      <w:pPr>
                        <w:spacing w:after="0"/>
                        <w:jc w:val="center"/>
                        <w:rPr>
                          <w:i/>
                          <w:iCs/>
                          <w:color w:val="7F7F7F" w:themeColor="text1" w:themeTint="80"/>
                        </w:rPr>
                      </w:pPr>
                    </w:p>
                  </w:txbxContent>
                </v:textbox>
                <w10:wrap type="square" anchorx="margin" anchory="margin"/>
              </v:shape>
            </w:pict>
          </mc:Fallback>
        </mc:AlternateContent>
      </w:r>
      <w:r>
        <w:rPr>
          <w:rFonts w:ascii="Arial" w:hAnsi="Arial" w:cs="Arial"/>
          <w:sz w:val="20"/>
        </w:rPr>
        <w:t>:</w:t>
      </w:r>
    </w:p>
    <w:p w:rsidR="00361BBA" w:rsidRPr="004A2597" w:rsidRDefault="00361BBA" w:rsidP="00361BBA">
      <w:pPr>
        <w:spacing w:before="100" w:beforeAutospacing="1" w:after="100" w:afterAutospacing="1"/>
        <w:outlineLvl w:val="3"/>
        <w:rPr>
          <w:rFonts w:ascii="Arial" w:hAnsi="Arial" w:cs="Arial"/>
          <w:b/>
          <w:bCs/>
          <w:sz w:val="23"/>
          <w:szCs w:val="23"/>
        </w:rPr>
      </w:pPr>
      <w:r w:rsidRPr="004A2597">
        <w:rPr>
          <w:rFonts w:ascii="Arial" w:hAnsi="Arial" w:cs="Arial"/>
          <w:b/>
          <w:bCs/>
          <w:sz w:val="23"/>
          <w:szCs w:val="23"/>
        </w:rPr>
        <w:t>ELIGIBILITY</w:t>
      </w:r>
    </w:p>
    <w:p w:rsidR="0065343B" w:rsidRDefault="00361BBA" w:rsidP="0065343B">
      <w:pPr>
        <w:numPr>
          <w:ilvl w:val="0"/>
          <w:numId w:val="2"/>
        </w:numPr>
        <w:spacing w:after="0"/>
        <w:textAlignment w:val="baseline"/>
        <w:rPr>
          <w:rFonts w:ascii="Arial" w:hAnsi="Arial" w:cs="Arial"/>
          <w:sz w:val="20"/>
          <w:szCs w:val="20"/>
        </w:rPr>
      </w:pPr>
      <w:r w:rsidRPr="004A2597">
        <w:rPr>
          <w:rFonts w:ascii="Arial" w:hAnsi="Arial" w:cs="Arial"/>
          <w:sz w:val="20"/>
        </w:rPr>
        <w:t xml:space="preserve">SPITC is open to current </w:t>
      </w:r>
      <w:r>
        <w:rPr>
          <w:rFonts w:ascii="Arial" w:hAnsi="Arial" w:cs="Arial"/>
          <w:sz w:val="20"/>
        </w:rPr>
        <w:t xml:space="preserve">Kellogg School of Management </w:t>
      </w:r>
      <w:r w:rsidRPr="004A2597">
        <w:rPr>
          <w:rFonts w:ascii="Arial" w:hAnsi="Arial" w:cs="Arial"/>
          <w:sz w:val="20"/>
        </w:rPr>
        <w:t>students only. First-year, second-year,</w:t>
      </w:r>
      <w:r>
        <w:rPr>
          <w:rFonts w:ascii="Arial" w:hAnsi="Arial" w:cs="Arial"/>
          <w:sz w:val="20"/>
        </w:rPr>
        <w:t xml:space="preserve"> one-year (1Y),</w:t>
      </w:r>
      <w:r w:rsidRPr="004A2597">
        <w:rPr>
          <w:rFonts w:ascii="Arial" w:hAnsi="Arial" w:cs="Arial"/>
          <w:sz w:val="20"/>
        </w:rPr>
        <w:t xml:space="preserve"> full-time, and part-time students may apply; however, part-time applicants must have completed three or more </w:t>
      </w:r>
      <w:r>
        <w:rPr>
          <w:rFonts w:ascii="Arial" w:hAnsi="Arial" w:cs="Arial"/>
          <w:sz w:val="20"/>
        </w:rPr>
        <w:t xml:space="preserve">courses before Winter Quarter </w:t>
      </w:r>
      <w:r w:rsidR="00104CC0">
        <w:rPr>
          <w:rFonts w:ascii="Arial" w:hAnsi="Arial" w:cs="Arial"/>
          <w:sz w:val="20"/>
        </w:rPr>
        <w:t>201</w:t>
      </w:r>
      <w:r w:rsidR="0065343B">
        <w:rPr>
          <w:rFonts w:ascii="Arial" w:hAnsi="Arial" w:cs="Arial"/>
          <w:sz w:val="20"/>
        </w:rPr>
        <w:t>6</w:t>
      </w:r>
      <w:r w:rsidR="00104CC0">
        <w:rPr>
          <w:rFonts w:ascii="Arial" w:hAnsi="Arial" w:cs="Arial"/>
          <w:sz w:val="20"/>
        </w:rPr>
        <w:t>-1</w:t>
      </w:r>
      <w:r w:rsidR="0065343B">
        <w:rPr>
          <w:rFonts w:ascii="Arial" w:hAnsi="Arial" w:cs="Arial"/>
          <w:sz w:val="20"/>
        </w:rPr>
        <w:t>7</w:t>
      </w:r>
      <w:r w:rsidRPr="004A2597">
        <w:rPr>
          <w:rFonts w:ascii="Arial" w:hAnsi="Arial" w:cs="Arial"/>
          <w:sz w:val="20"/>
        </w:rPr>
        <w:t xml:space="preserve">. </w:t>
      </w:r>
      <w:r w:rsidR="0065343B">
        <w:rPr>
          <w:rFonts w:ascii="Arial" w:hAnsi="Arial" w:cs="Arial"/>
          <w:sz w:val="20"/>
        </w:rPr>
        <w:t>Students must have completed the pre-requisites for Private Equity Lab as of the end of Fall Quarter 2016</w:t>
      </w:r>
      <w:r w:rsidR="0065343B">
        <w:rPr>
          <w:rFonts w:ascii="Arial" w:hAnsi="Arial" w:cs="Arial"/>
          <w:sz w:val="20"/>
          <w:szCs w:val="20"/>
        </w:rPr>
        <w:t>:</w:t>
      </w:r>
    </w:p>
    <w:p w:rsidR="0065343B" w:rsidRDefault="0065343B" w:rsidP="0065343B">
      <w:pPr>
        <w:spacing w:after="0"/>
        <w:ind w:left="360"/>
        <w:textAlignment w:val="baseline"/>
        <w:rPr>
          <w:rFonts w:ascii="Arial" w:hAnsi="Arial" w:cs="Arial"/>
          <w:sz w:val="20"/>
          <w:szCs w:val="20"/>
        </w:rPr>
      </w:pPr>
    </w:p>
    <w:p w:rsidR="0065343B" w:rsidRPr="0065343B" w:rsidRDefault="0065343B" w:rsidP="0065343B">
      <w:pPr>
        <w:numPr>
          <w:ilvl w:val="0"/>
          <w:numId w:val="2"/>
        </w:numPr>
        <w:spacing w:after="0"/>
        <w:jc w:val="center"/>
        <w:textAlignment w:val="baseline"/>
        <w:rPr>
          <w:rFonts w:ascii="Arial" w:hAnsi="Arial" w:cs="Arial"/>
          <w:sz w:val="20"/>
          <w:szCs w:val="20"/>
        </w:rPr>
      </w:pPr>
      <w:r w:rsidRPr="0065343B">
        <w:rPr>
          <w:rFonts w:ascii="Arial" w:hAnsi="Arial" w:cs="Arial"/>
          <w:i/>
          <w:iCs/>
          <w:sz w:val="20"/>
          <w:szCs w:val="20"/>
        </w:rPr>
        <w:t>Accounting for Decision Making (ACCT-430 or ACCT-438B)</w:t>
      </w:r>
      <w:r>
        <w:rPr>
          <w:rFonts w:ascii="Arial" w:hAnsi="Arial" w:cs="Arial"/>
          <w:i/>
          <w:iCs/>
          <w:sz w:val="20"/>
          <w:szCs w:val="20"/>
        </w:rPr>
        <w:t xml:space="preserve"> </w:t>
      </w:r>
      <w:r w:rsidRPr="0065343B">
        <w:rPr>
          <w:rFonts w:ascii="Arial" w:hAnsi="Arial" w:cs="Arial"/>
          <w:b/>
          <w:bCs/>
          <w:i/>
          <w:iCs/>
          <w:sz w:val="20"/>
          <w:szCs w:val="20"/>
          <w:u w:val="single"/>
        </w:rPr>
        <w:t>OR</w:t>
      </w:r>
    </w:p>
    <w:p w:rsidR="0065343B" w:rsidRPr="0065343B" w:rsidRDefault="0065343B" w:rsidP="0065343B">
      <w:pPr>
        <w:numPr>
          <w:ilvl w:val="0"/>
          <w:numId w:val="2"/>
        </w:numPr>
        <w:spacing w:after="0"/>
        <w:jc w:val="both"/>
        <w:textAlignment w:val="baseline"/>
        <w:rPr>
          <w:rFonts w:ascii="Arial" w:hAnsi="Arial" w:cs="Arial"/>
          <w:sz w:val="20"/>
          <w:szCs w:val="20"/>
        </w:rPr>
      </w:pPr>
      <w:r w:rsidRPr="0065343B">
        <w:rPr>
          <w:rFonts w:ascii="Arial" w:hAnsi="Arial" w:cs="Arial"/>
          <w:i/>
          <w:iCs/>
          <w:sz w:val="20"/>
          <w:szCs w:val="20"/>
        </w:rPr>
        <w:t xml:space="preserve">Turbo Accounting (ACCT-434) </w:t>
      </w:r>
      <w:r w:rsidRPr="0065343B">
        <w:rPr>
          <w:rFonts w:ascii="Arial" w:hAnsi="Arial" w:cs="Arial"/>
          <w:b/>
          <w:bCs/>
          <w:i/>
          <w:iCs/>
          <w:sz w:val="20"/>
          <w:szCs w:val="20"/>
          <w:u w:val="single"/>
        </w:rPr>
        <w:t xml:space="preserve">OR </w:t>
      </w:r>
    </w:p>
    <w:p w:rsidR="0065343B" w:rsidRPr="0065343B" w:rsidRDefault="0065343B" w:rsidP="0065343B">
      <w:pPr>
        <w:numPr>
          <w:ilvl w:val="0"/>
          <w:numId w:val="2"/>
        </w:numPr>
        <w:spacing w:after="0"/>
        <w:textAlignment w:val="baseline"/>
        <w:rPr>
          <w:rFonts w:ascii="Arial" w:hAnsi="Arial" w:cs="Arial"/>
          <w:sz w:val="20"/>
          <w:szCs w:val="20"/>
        </w:rPr>
      </w:pPr>
      <w:r w:rsidRPr="0065343B">
        <w:rPr>
          <w:rFonts w:ascii="Arial" w:hAnsi="Arial" w:cs="Arial"/>
          <w:i/>
          <w:iCs/>
          <w:sz w:val="20"/>
          <w:szCs w:val="20"/>
        </w:rPr>
        <w:t>MMM Accounting for Decision Making (ACCT-440)</w:t>
      </w:r>
    </w:p>
    <w:p w:rsidR="0065343B" w:rsidRPr="0065343B" w:rsidRDefault="0065343B" w:rsidP="0065343B">
      <w:pPr>
        <w:spacing w:after="0"/>
        <w:ind w:left="360"/>
        <w:textAlignment w:val="baseline"/>
        <w:rPr>
          <w:rFonts w:ascii="Arial" w:hAnsi="Arial" w:cs="Arial"/>
          <w:sz w:val="20"/>
          <w:szCs w:val="20"/>
        </w:rPr>
      </w:pPr>
    </w:p>
    <w:p w:rsidR="0065343B" w:rsidRDefault="0065343B" w:rsidP="0065343B">
      <w:pPr>
        <w:ind w:left="180"/>
        <w:jc w:val="center"/>
        <w:textAlignment w:val="baseline"/>
        <w:rPr>
          <w:rFonts w:ascii="Arial" w:hAnsi="Arial" w:cs="Arial"/>
          <w:b/>
          <w:bCs/>
          <w:i/>
          <w:iCs/>
          <w:sz w:val="20"/>
          <w:szCs w:val="20"/>
          <w:u w:val="single"/>
        </w:rPr>
      </w:pPr>
      <w:r w:rsidRPr="0065343B">
        <w:rPr>
          <w:rFonts w:ascii="Arial" w:hAnsi="Arial" w:cs="Arial"/>
          <w:b/>
          <w:bCs/>
          <w:i/>
          <w:iCs/>
          <w:sz w:val="20"/>
          <w:szCs w:val="20"/>
          <w:u w:val="single"/>
        </w:rPr>
        <w:t>AND</w:t>
      </w:r>
    </w:p>
    <w:p w:rsidR="0065343B" w:rsidRPr="0065343B" w:rsidRDefault="0065343B" w:rsidP="0065343B">
      <w:pPr>
        <w:pStyle w:val="ListParagraph"/>
        <w:numPr>
          <w:ilvl w:val="0"/>
          <w:numId w:val="4"/>
        </w:numPr>
        <w:textAlignment w:val="baseline"/>
        <w:rPr>
          <w:rFonts w:ascii="Arial" w:hAnsi="Arial" w:cs="Arial"/>
          <w:sz w:val="20"/>
          <w:szCs w:val="20"/>
        </w:rPr>
      </w:pPr>
      <w:r w:rsidRPr="0065343B">
        <w:rPr>
          <w:rFonts w:ascii="Arial" w:hAnsi="Arial" w:cs="Arial"/>
          <w:i/>
          <w:iCs/>
          <w:sz w:val="20"/>
          <w:szCs w:val="20"/>
        </w:rPr>
        <w:t>Finance II (FINC-431 or FINC-441) OR Accelerated Corporate Finance (FINC-440).</w:t>
      </w:r>
    </w:p>
    <w:p w:rsidR="00361BBA" w:rsidRPr="0065343B" w:rsidRDefault="0065343B" w:rsidP="00361BBA">
      <w:pPr>
        <w:spacing w:before="100" w:beforeAutospacing="1" w:after="100" w:afterAutospacing="1" w:line="336" w:lineRule="auto"/>
        <w:rPr>
          <w:rFonts w:ascii="Arial" w:hAnsi="Arial" w:cs="Arial"/>
          <w:sz w:val="20"/>
          <w:szCs w:val="20"/>
        </w:rPr>
      </w:pPr>
      <w:r w:rsidRPr="0065343B">
        <w:rPr>
          <w:rFonts w:ascii="Arial" w:hAnsi="Arial" w:cs="Arial"/>
          <w:sz w:val="20"/>
          <w:szCs w:val="20"/>
        </w:rPr>
        <w:t xml:space="preserve">Students enrolled in Winter Quarter 2017 PE Lab </w:t>
      </w:r>
      <w:r w:rsidRPr="0065343B">
        <w:rPr>
          <w:rFonts w:ascii="Arial" w:hAnsi="Arial" w:cs="Arial"/>
          <w:bCs/>
          <w:sz w:val="20"/>
          <w:szCs w:val="20"/>
        </w:rPr>
        <w:t>may participate</w:t>
      </w:r>
      <w:r w:rsidRPr="0065343B">
        <w:rPr>
          <w:rFonts w:ascii="Arial" w:hAnsi="Arial" w:cs="Arial"/>
          <w:b/>
          <w:bCs/>
          <w:sz w:val="20"/>
          <w:szCs w:val="20"/>
        </w:rPr>
        <w:t xml:space="preserve"> </w:t>
      </w:r>
      <w:r w:rsidRPr="0065343B">
        <w:rPr>
          <w:rFonts w:ascii="Arial" w:hAnsi="Arial" w:cs="Arial"/>
          <w:sz w:val="20"/>
          <w:szCs w:val="20"/>
        </w:rPr>
        <w:t>in SPITC because SPITC grading is associated with spring quarter, and does not involve an internship at a PE Lab host firm. </w:t>
      </w:r>
      <w:r w:rsidR="00361BBA" w:rsidRPr="0065343B">
        <w:rPr>
          <w:rFonts w:ascii="Arial" w:hAnsi="Arial" w:cs="Arial"/>
          <w:sz w:val="20"/>
          <w:szCs w:val="20"/>
        </w:rPr>
        <w:t xml:space="preserve">Prior experience in the private equity industry is not required. </w:t>
      </w:r>
    </w:p>
    <w:p w:rsidR="00361BBA" w:rsidRPr="004A2597" w:rsidRDefault="00361BBA" w:rsidP="00361BBA">
      <w:pPr>
        <w:spacing w:before="100" w:beforeAutospacing="1" w:after="100" w:afterAutospacing="1"/>
        <w:outlineLvl w:val="3"/>
        <w:rPr>
          <w:rFonts w:ascii="Arial" w:hAnsi="Arial" w:cs="Arial"/>
          <w:b/>
          <w:bCs/>
          <w:sz w:val="23"/>
          <w:szCs w:val="23"/>
        </w:rPr>
      </w:pPr>
      <w:r w:rsidRPr="004A2597">
        <w:rPr>
          <w:rFonts w:ascii="Arial" w:hAnsi="Arial" w:cs="Arial"/>
          <w:b/>
          <w:bCs/>
          <w:sz w:val="23"/>
          <w:szCs w:val="23"/>
        </w:rPr>
        <w:t>TEAM SIZE AND MAKEUP</w:t>
      </w:r>
    </w:p>
    <w:p w:rsidR="00361BBA" w:rsidRPr="004A2597" w:rsidRDefault="00361BBA" w:rsidP="00361BBA">
      <w:pPr>
        <w:spacing w:before="100" w:beforeAutospacing="1" w:after="100" w:afterAutospacing="1" w:line="336" w:lineRule="auto"/>
        <w:rPr>
          <w:rFonts w:ascii="Arial" w:hAnsi="Arial" w:cs="Arial"/>
          <w:sz w:val="20"/>
        </w:rPr>
      </w:pPr>
      <w:r w:rsidRPr="004A2597">
        <w:rPr>
          <w:rFonts w:ascii="Arial" w:hAnsi="Arial" w:cs="Arial"/>
          <w:sz w:val="20"/>
        </w:rPr>
        <w:t>Teams must consist of either two or three students. Teams are limited to a maximum of three members. Teams may include any mix of full-time and part-time students, as well as first-year</w:t>
      </w:r>
      <w:r>
        <w:rPr>
          <w:rFonts w:ascii="Arial" w:hAnsi="Arial" w:cs="Arial"/>
          <w:sz w:val="20"/>
        </w:rPr>
        <w:t>, one-year (1Y)</w:t>
      </w:r>
      <w:r w:rsidRPr="004A2597">
        <w:rPr>
          <w:rFonts w:ascii="Arial" w:hAnsi="Arial" w:cs="Arial"/>
          <w:sz w:val="20"/>
        </w:rPr>
        <w:t xml:space="preserve"> and second-year students.</w:t>
      </w:r>
    </w:p>
    <w:p w:rsidR="0065343B" w:rsidRDefault="0065343B" w:rsidP="00361BBA">
      <w:pPr>
        <w:spacing w:before="100" w:beforeAutospacing="1" w:after="100" w:afterAutospacing="1"/>
        <w:outlineLvl w:val="3"/>
        <w:rPr>
          <w:rFonts w:ascii="Arial" w:hAnsi="Arial" w:cs="Arial"/>
          <w:b/>
          <w:bCs/>
          <w:sz w:val="23"/>
          <w:szCs w:val="23"/>
        </w:rPr>
      </w:pPr>
    </w:p>
    <w:p w:rsidR="00361BBA" w:rsidRPr="004A2597" w:rsidRDefault="00361BBA" w:rsidP="00361BBA">
      <w:pPr>
        <w:spacing w:before="100" w:beforeAutospacing="1" w:after="100" w:afterAutospacing="1"/>
        <w:outlineLvl w:val="3"/>
        <w:rPr>
          <w:rFonts w:ascii="Arial" w:hAnsi="Arial" w:cs="Arial"/>
          <w:b/>
          <w:bCs/>
          <w:sz w:val="23"/>
          <w:szCs w:val="23"/>
        </w:rPr>
      </w:pPr>
      <w:bookmarkStart w:id="0" w:name="_GoBack"/>
      <w:bookmarkEnd w:id="0"/>
      <w:r w:rsidRPr="004A2597">
        <w:rPr>
          <w:rFonts w:ascii="Arial" w:hAnsi="Arial" w:cs="Arial"/>
          <w:b/>
          <w:bCs/>
          <w:sz w:val="23"/>
          <w:szCs w:val="23"/>
        </w:rPr>
        <w:lastRenderedPageBreak/>
        <w:t xml:space="preserve">CONTACT WITH </w:t>
      </w:r>
      <w:r>
        <w:rPr>
          <w:rFonts w:ascii="Arial" w:hAnsi="Arial" w:cs="Arial"/>
          <w:b/>
          <w:bCs/>
          <w:sz w:val="23"/>
          <w:szCs w:val="23"/>
        </w:rPr>
        <w:t>PARTICIPATING</w:t>
      </w:r>
      <w:r w:rsidRPr="004A2597">
        <w:rPr>
          <w:rFonts w:ascii="Arial" w:hAnsi="Arial" w:cs="Arial"/>
          <w:b/>
          <w:bCs/>
          <w:sz w:val="23"/>
          <w:szCs w:val="23"/>
        </w:rPr>
        <w:t xml:space="preserve"> FIRMS</w:t>
      </w:r>
    </w:p>
    <w:p w:rsidR="00361BBA" w:rsidRPr="004A2597" w:rsidRDefault="00361BBA" w:rsidP="00361BBA">
      <w:pPr>
        <w:spacing w:before="100" w:beforeAutospacing="1" w:after="100" w:afterAutospacing="1" w:line="336" w:lineRule="auto"/>
        <w:rPr>
          <w:rFonts w:ascii="Arial" w:hAnsi="Arial" w:cs="Arial"/>
          <w:sz w:val="20"/>
        </w:rPr>
      </w:pPr>
      <w:r w:rsidRPr="004A2597">
        <w:rPr>
          <w:rFonts w:ascii="Arial" w:hAnsi="Arial" w:cs="Arial"/>
          <w:sz w:val="20"/>
        </w:rPr>
        <w:t xml:space="preserve">Students may </w:t>
      </w:r>
      <w:r w:rsidRPr="004A2597">
        <w:rPr>
          <w:rFonts w:ascii="Arial" w:hAnsi="Arial" w:cs="Arial"/>
          <w:b/>
          <w:bCs/>
          <w:sz w:val="20"/>
        </w:rPr>
        <w:t>not</w:t>
      </w:r>
      <w:r w:rsidRPr="004A2597">
        <w:rPr>
          <w:rFonts w:ascii="Arial" w:hAnsi="Arial" w:cs="Arial"/>
          <w:sz w:val="20"/>
        </w:rPr>
        <w:t xml:space="preserve"> contact any participating firms directly regarding their proposal or application status without the approval of</w:t>
      </w:r>
      <w:r w:rsidR="00AD794C">
        <w:rPr>
          <w:rFonts w:ascii="Arial" w:hAnsi="Arial" w:cs="Arial"/>
          <w:sz w:val="20"/>
        </w:rPr>
        <w:t xml:space="preserve"> the Kellogg Innovation and Entrepreneurship Initiative</w:t>
      </w:r>
      <w:r w:rsidRPr="004A2597">
        <w:rPr>
          <w:rFonts w:ascii="Arial" w:hAnsi="Arial" w:cs="Arial"/>
          <w:sz w:val="20"/>
        </w:rPr>
        <w:t xml:space="preserve"> </w:t>
      </w:r>
      <w:r w:rsidR="00AD794C">
        <w:rPr>
          <w:rFonts w:ascii="Arial" w:hAnsi="Arial" w:cs="Arial"/>
          <w:sz w:val="20"/>
        </w:rPr>
        <w:t>(</w:t>
      </w:r>
      <w:r>
        <w:rPr>
          <w:rFonts w:ascii="Arial" w:hAnsi="Arial" w:cs="Arial"/>
          <w:sz w:val="20"/>
        </w:rPr>
        <w:t>KIEI</w:t>
      </w:r>
      <w:r w:rsidR="00AD794C">
        <w:rPr>
          <w:rFonts w:ascii="Arial" w:hAnsi="Arial" w:cs="Arial"/>
          <w:sz w:val="20"/>
        </w:rPr>
        <w:t>)</w:t>
      </w:r>
      <w:r w:rsidRPr="004A2597">
        <w:rPr>
          <w:rFonts w:ascii="Arial" w:hAnsi="Arial" w:cs="Arial"/>
          <w:sz w:val="20"/>
        </w:rPr>
        <w:t>. Doing so is considered an ethical violation and may render a student ineligible for the challenge. </w:t>
      </w:r>
    </w:p>
    <w:p w:rsidR="00361BBA" w:rsidRPr="008A18CE" w:rsidRDefault="00361BBA" w:rsidP="00361BBA">
      <w:pPr>
        <w:outlineLvl w:val="2"/>
        <w:rPr>
          <w:rFonts w:ascii="Arial" w:hAnsi="Arial" w:cs="Arial"/>
          <w:b/>
          <w:caps/>
        </w:rPr>
      </w:pPr>
      <w:r w:rsidRPr="008A18CE">
        <w:rPr>
          <w:rFonts w:ascii="Arial" w:hAnsi="Arial" w:cs="Arial"/>
          <w:b/>
          <w:caps/>
        </w:rPr>
        <w:t>HAVE A QUESTION?</w:t>
      </w:r>
    </w:p>
    <w:p w:rsidR="00361BBA" w:rsidRPr="004A2597" w:rsidRDefault="00AD794C" w:rsidP="00361BBA">
      <w:pPr>
        <w:spacing w:before="100" w:beforeAutospacing="1" w:after="100" w:afterAutospacing="1" w:line="336" w:lineRule="auto"/>
        <w:rPr>
          <w:rFonts w:ascii="Arial" w:hAnsi="Arial" w:cs="Arial"/>
          <w:sz w:val="20"/>
        </w:rPr>
      </w:pPr>
      <w:r>
        <w:rPr>
          <w:rFonts w:ascii="Arial" w:hAnsi="Arial" w:cs="Arial"/>
          <w:sz w:val="20"/>
        </w:rPr>
        <w:t xml:space="preserve">Email </w:t>
      </w:r>
      <w:r w:rsidR="00B04CDD">
        <w:rPr>
          <w:rFonts w:ascii="Arial" w:hAnsi="Arial" w:cs="Arial"/>
          <w:sz w:val="20"/>
        </w:rPr>
        <w:t xml:space="preserve">any </w:t>
      </w:r>
      <w:r>
        <w:rPr>
          <w:rFonts w:ascii="Arial" w:hAnsi="Arial" w:cs="Arial"/>
          <w:sz w:val="20"/>
        </w:rPr>
        <w:t xml:space="preserve">questions to </w:t>
      </w:r>
      <w:hyperlink r:id="rId15" w:history="1">
        <w:r w:rsidRPr="00E15C8F">
          <w:rPr>
            <w:rStyle w:val="Hyperlink"/>
            <w:rFonts w:ascii="Arial" w:hAnsi="Arial" w:cs="Arial"/>
            <w:color w:val="7030A0"/>
            <w:sz w:val="20"/>
            <w:szCs w:val="20"/>
          </w:rPr>
          <w:t>kiei@kellogg.northwestern.edu</w:t>
        </w:r>
      </w:hyperlink>
      <w:r>
        <w:rPr>
          <w:rFonts w:ascii="Arial" w:hAnsi="Arial" w:cs="Arial"/>
          <w:color w:val="7030A0"/>
          <w:sz w:val="20"/>
          <w:szCs w:val="20"/>
        </w:rPr>
        <w:t>.</w:t>
      </w:r>
    </w:p>
    <w:p w:rsidR="00E4748D" w:rsidRPr="00E15C8F" w:rsidRDefault="00361BBA" w:rsidP="00E15C8F">
      <w:pPr>
        <w:spacing w:before="100" w:beforeAutospacing="1" w:after="100" w:afterAutospacing="1" w:line="336" w:lineRule="auto"/>
        <w:rPr>
          <w:rFonts w:ascii="Arial" w:hAnsi="Arial" w:cs="Arial"/>
          <w:sz w:val="20"/>
        </w:rPr>
      </w:pPr>
      <w:r>
        <w:rPr>
          <w:rFonts w:ascii="Arial" w:hAnsi="Arial" w:cs="Arial"/>
          <w:sz w:val="20"/>
        </w:rPr>
        <w:t xml:space="preserve">Mentor office hours will be available in </w:t>
      </w:r>
      <w:r w:rsidR="001E4626">
        <w:rPr>
          <w:rFonts w:ascii="Arial" w:hAnsi="Arial" w:cs="Arial"/>
          <w:sz w:val="20"/>
        </w:rPr>
        <w:t xml:space="preserve">advance of the first deadline </w:t>
      </w:r>
      <w:r>
        <w:rPr>
          <w:rFonts w:ascii="Arial" w:hAnsi="Arial" w:cs="Arial"/>
          <w:sz w:val="20"/>
        </w:rPr>
        <w:t>for teams that want to discuss their investment thesis.</w:t>
      </w:r>
    </w:p>
    <w:sectPr w:rsidR="00E4748D" w:rsidRPr="00E15C8F" w:rsidSect="003E1B70">
      <w:headerReference w:type="default" r:id="rId16"/>
      <w:pgSz w:w="12240" w:h="15840"/>
      <w:pgMar w:top="2160" w:right="1080" w:bottom="7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B30" w:rsidRDefault="00747B30">
      <w:pPr>
        <w:spacing w:after="0"/>
      </w:pPr>
      <w:r>
        <w:separator/>
      </w:r>
    </w:p>
  </w:endnote>
  <w:endnote w:type="continuationSeparator" w:id="0">
    <w:p w:rsidR="00747B30" w:rsidRDefault="00747B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B30" w:rsidRDefault="00747B30">
      <w:pPr>
        <w:spacing w:after="0"/>
      </w:pPr>
      <w:r>
        <w:separator/>
      </w:r>
    </w:p>
  </w:footnote>
  <w:footnote w:type="continuationSeparator" w:id="0">
    <w:p w:rsidR="00747B30" w:rsidRDefault="00747B3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B70" w:rsidRDefault="003934F5">
    <w:pPr>
      <w:pStyle w:val="Header"/>
    </w:pPr>
    <w:r>
      <w:rPr>
        <w:noProof/>
      </w:rPr>
      <w:drawing>
        <wp:inline distT="0" distB="0" distL="0" distR="0">
          <wp:extent cx="6400800" cy="635000"/>
          <wp:effectExtent l="25400" t="0" r="0" b="0"/>
          <wp:docPr id="2" name="Picture 1" descr="Kellogg-NU_Header.j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logg-NU_Header.jpf"/>
                  <pic:cNvPicPr/>
                </pic:nvPicPr>
                <pic:blipFill>
                  <a:blip r:embed="rId1"/>
                  <a:stretch>
                    <a:fillRect/>
                  </a:stretch>
                </pic:blipFill>
                <pic:spPr>
                  <a:xfrm>
                    <a:off x="0" y="0"/>
                    <a:ext cx="6400800" cy="635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3A82"/>
    <w:multiLevelType w:val="hybridMultilevel"/>
    <w:tmpl w:val="925A1D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8626BC8"/>
    <w:multiLevelType w:val="multilevel"/>
    <w:tmpl w:val="5CAA7F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666D2B09"/>
    <w:multiLevelType w:val="multilevel"/>
    <w:tmpl w:val="604230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723B1A68"/>
    <w:multiLevelType w:val="hybridMultilevel"/>
    <w:tmpl w:val="8730A546"/>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num w:numId="1">
    <w:abstractNumId w:val="0"/>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B70"/>
    <w:rsid w:val="00021325"/>
    <w:rsid w:val="00104CC0"/>
    <w:rsid w:val="00143673"/>
    <w:rsid w:val="001E4626"/>
    <w:rsid w:val="002E3B5E"/>
    <w:rsid w:val="00361BBA"/>
    <w:rsid w:val="003934F5"/>
    <w:rsid w:val="003E1B70"/>
    <w:rsid w:val="006331B4"/>
    <w:rsid w:val="00645068"/>
    <w:rsid w:val="0065343B"/>
    <w:rsid w:val="00747B30"/>
    <w:rsid w:val="007B2560"/>
    <w:rsid w:val="00A23A07"/>
    <w:rsid w:val="00A60C88"/>
    <w:rsid w:val="00AD7440"/>
    <w:rsid w:val="00AD794C"/>
    <w:rsid w:val="00B04CDD"/>
    <w:rsid w:val="00B21F4F"/>
    <w:rsid w:val="00BB75EA"/>
    <w:rsid w:val="00BD45FD"/>
    <w:rsid w:val="00BF3DBA"/>
    <w:rsid w:val="00C232FD"/>
    <w:rsid w:val="00CB0E19"/>
    <w:rsid w:val="00D24D9C"/>
    <w:rsid w:val="00E15C8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4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40E81"/>
    <w:rPr>
      <w:rFonts w:ascii="Lucida Grande" w:hAnsi="Lucida Grande"/>
      <w:sz w:val="18"/>
      <w:szCs w:val="18"/>
    </w:rPr>
  </w:style>
  <w:style w:type="paragraph" w:styleId="Header">
    <w:name w:val="header"/>
    <w:basedOn w:val="Normal"/>
    <w:link w:val="HeaderChar"/>
    <w:uiPriority w:val="99"/>
    <w:semiHidden/>
    <w:unhideWhenUsed/>
    <w:rsid w:val="003E1B70"/>
    <w:pPr>
      <w:tabs>
        <w:tab w:val="center" w:pos="4320"/>
        <w:tab w:val="right" w:pos="8640"/>
      </w:tabs>
      <w:spacing w:after="0"/>
    </w:pPr>
  </w:style>
  <w:style w:type="character" w:customStyle="1" w:styleId="HeaderChar">
    <w:name w:val="Header Char"/>
    <w:basedOn w:val="DefaultParagraphFont"/>
    <w:link w:val="Header"/>
    <w:uiPriority w:val="99"/>
    <w:semiHidden/>
    <w:rsid w:val="003E1B70"/>
    <w:rPr>
      <w:sz w:val="24"/>
      <w:szCs w:val="24"/>
    </w:rPr>
  </w:style>
  <w:style w:type="paragraph" w:styleId="Footer">
    <w:name w:val="footer"/>
    <w:basedOn w:val="Normal"/>
    <w:link w:val="FooterChar"/>
    <w:uiPriority w:val="99"/>
    <w:semiHidden/>
    <w:unhideWhenUsed/>
    <w:rsid w:val="003E1B70"/>
    <w:pPr>
      <w:tabs>
        <w:tab w:val="center" w:pos="4320"/>
        <w:tab w:val="right" w:pos="8640"/>
      </w:tabs>
      <w:spacing w:after="0"/>
    </w:pPr>
  </w:style>
  <w:style w:type="character" w:customStyle="1" w:styleId="FooterChar">
    <w:name w:val="Footer Char"/>
    <w:basedOn w:val="DefaultParagraphFont"/>
    <w:link w:val="Footer"/>
    <w:uiPriority w:val="99"/>
    <w:semiHidden/>
    <w:rsid w:val="003E1B70"/>
    <w:rPr>
      <w:sz w:val="24"/>
      <w:szCs w:val="24"/>
    </w:rPr>
  </w:style>
  <w:style w:type="character" w:styleId="Strong">
    <w:name w:val="Strong"/>
    <w:qFormat/>
    <w:rsid w:val="00B21F4F"/>
    <w:rPr>
      <w:b/>
      <w:bCs/>
    </w:rPr>
  </w:style>
  <w:style w:type="character" w:styleId="Hyperlink">
    <w:name w:val="Hyperlink"/>
    <w:rsid w:val="00B21F4F"/>
    <w:rPr>
      <w:strike w:val="0"/>
      <w:dstrike w:val="0"/>
      <w:color w:val="282828"/>
      <w:u w:val="none"/>
      <w:effect w:val="none"/>
    </w:rPr>
  </w:style>
  <w:style w:type="character" w:styleId="CommentReference">
    <w:name w:val="annotation reference"/>
    <w:semiHidden/>
    <w:rsid w:val="00361BBA"/>
    <w:rPr>
      <w:sz w:val="16"/>
      <w:szCs w:val="16"/>
    </w:rPr>
  </w:style>
  <w:style w:type="paragraph" w:styleId="CommentText">
    <w:name w:val="annotation text"/>
    <w:basedOn w:val="Normal"/>
    <w:link w:val="CommentTextChar"/>
    <w:semiHidden/>
    <w:rsid w:val="00361BBA"/>
    <w:pPr>
      <w:spacing w:after="0"/>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361BBA"/>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AD794C"/>
    <w:rPr>
      <w:color w:val="800080" w:themeColor="followedHyperlink"/>
      <w:u w:val="single"/>
    </w:rPr>
  </w:style>
  <w:style w:type="paragraph" w:styleId="NoSpacing">
    <w:name w:val="No Spacing"/>
    <w:uiPriority w:val="1"/>
    <w:qFormat/>
    <w:rsid w:val="00A23A07"/>
    <w:pPr>
      <w:spacing w:after="0"/>
    </w:pPr>
    <w:rPr>
      <w:sz w:val="24"/>
      <w:szCs w:val="24"/>
    </w:rPr>
  </w:style>
  <w:style w:type="paragraph" w:styleId="ListParagraph">
    <w:name w:val="List Paragraph"/>
    <w:basedOn w:val="Normal"/>
    <w:uiPriority w:val="34"/>
    <w:qFormat/>
    <w:rsid w:val="006534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4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40E81"/>
    <w:rPr>
      <w:rFonts w:ascii="Lucida Grande" w:hAnsi="Lucida Grande"/>
      <w:sz w:val="18"/>
      <w:szCs w:val="18"/>
    </w:rPr>
  </w:style>
  <w:style w:type="paragraph" w:styleId="Header">
    <w:name w:val="header"/>
    <w:basedOn w:val="Normal"/>
    <w:link w:val="HeaderChar"/>
    <w:uiPriority w:val="99"/>
    <w:semiHidden/>
    <w:unhideWhenUsed/>
    <w:rsid w:val="003E1B70"/>
    <w:pPr>
      <w:tabs>
        <w:tab w:val="center" w:pos="4320"/>
        <w:tab w:val="right" w:pos="8640"/>
      </w:tabs>
      <w:spacing w:after="0"/>
    </w:pPr>
  </w:style>
  <w:style w:type="character" w:customStyle="1" w:styleId="HeaderChar">
    <w:name w:val="Header Char"/>
    <w:basedOn w:val="DefaultParagraphFont"/>
    <w:link w:val="Header"/>
    <w:uiPriority w:val="99"/>
    <w:semiHidden/>
    <w:rsid w:val="003E1B70"/>
    <w:rPr>
      <w:sz w:val="24"/>
      <w:szCs w:val="24"/>
    </w:rPr>
  </w:style>
  <w:style w:type="paragraph" w:styleId="Footer">
    <w:name w:val="footer"/>
    <w:basedOn w:val="Normal"/>
    <w:link w:val="FooterChar"/>
    <w:uiPriority w:val="99"/>
    <w:semiHidden/>
    <w:unhideWhenUsed/>
    <w:rsid w:val="003E1B70"/>
    <w:pPr>
      <w:tabs>
        <w:tab w:val="center" w:pos="4320"/>
        <w:tab w:val="right" w:pos="8640"/>
      </w:tabs>
      <w:spacing w:after="0"/>
    </w:pPr>
  </w:style>
  <w:style w:type="character" w:customStyle="1" w:styleId="FooterChar">
    <w:name w:val="Footer Char"/>
    <w:basedOn w:val="DefaultParagraphFont"/>
    <w:link w:val="Footer"/>
    <w:uiPriority w:val="99"/>
    <w:semiHidden/>
    <w:rsid w:val="003E1B70"/>
    <w:rPr>
      <w:sz w:val="24"/>
      <w:szCs w:val="24"/>
    </w:rPr>
  </w:style>
  <w:style w:type="character" w:styleId="Strong">
    <w:name w:val="Strong"/>
    <w:qFormat/>
    <w:rsid w:val="00B21F4F"/>
    <w:rPr>
      <w:b/>
      <w:bCs/>
    </w:rPr>
  </w:style>
  <w:style w:type="character" w:styleId="Hyperlink">
    <w:name w:val="Hyperlink"/>
    <w:rsid w:val="00B21F4F"/>
    <w:rPr>
      <w:strike w:val="0"/>
      <w:dstrike w:val="0"/>
      <w:color w:val="282828"/>
      <w:u w:val="none"/>
      <w:effect w:val="none"/>
    </w:rPr>
  </w:style>
  <w:style w:type="character" w:styleId="CommentReference">
    <w:name w:val="annotation reference"/>
    <w:semiHidden/>
    <w:rsid w:val="00361BBA"/>
    <w:rPr>
      <w:sz w:val="16"/>
      <w:szCs w:val="16"/>
    </w:rPr>
  </w:style>
  <w:style w:type="paragraph" w:styleId="CommentText">
    <w:name w:val="annotation text"/>
    <w:basedOn w:val="Normal"/>
    <w:link w:val="CommentTextChar"/>
    <w:semiHidden/>
    <w:rsid w:val="00361BBA"/>
    <w:pPr>
      <w:spacing w:after="0"/>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361BBA"/>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AD794C"/>
    <w:rPr>
      <w:color w:val="800080" w:themeColor="followedHyperlink"/>
      <w:u w:val="single"/>
    </w:rPr>
  </w:style>
  <w:style w:type="paragraph" w:styleId="NoSpacing">
    <w:name w:val="No Spacing"/>
    <w:uiPriority w:val="1"/>
    <w:qFormat/>
    <w:rsid w:val="00A23A07"/>
    <w:pPr>
      <w:spacing w:after="0"/>
    </w:pPr>
    <w:rPr>
      <w:sz w:val="24"/>
      <w:szCs w:val="24"/>
    </w:rPr>
  </w:style>
  <w:style w:type="paragraph" w:styleId="ListParagraph">
    <w:name w:val="List Paragraph"/>
    <w:basedOn w:val="Normal"/>
    <w:uiPriority w:val="34"/>
    <w:qFormat/>
    <w:rsid w:val="006534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9433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IEI@kellogg.northwestern.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IEI@kellogg.northwestern.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IEI@kellogg.northwestern.edu" TargetMode="External"/><Relationship Id="rId5" Type="http://schemas.openxmlformats.org/officeDocument/2006/relationships/settings" Target="settings.xml"/><Relationship Id="rId15" Type="http://schemas.openxmlformats.org/officeDocument/2006/relationships/hyperlink" Target="mailto:KIEI@kellogg.northwestern.edu" TargetMode="External"/><Relationship Id="rId10" Type="http://schemas.openxmlformats.org/officeDocument/2006/relationships/hyperlink" Target="mailto:KIEI@kellogg.northwestern.edu" TargetMode="External"/><Relationship Id="rId4" Type="http://schemas.microsoft.com/office/2007/relationships/stylesWithEffects" Target="stylesWithEffects.xml"/><Relationship Id="rId9" Type="http://schemas.openxmlformats.org/officeDocument/2006/relationships/hyperlink" Target="http://www.sterlingpartners.com/" TargetMode="External"/><Relationship Id="rId14" Type="http://schemas.openxmlformats.org/officeDocument/2006/relationships/hyperlink" Target="http://polskycenter.com/spitc/rul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62493-51BF-4F3E-B583-580390FDA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Kellogg School of Management</Company>
  <LinksUpToDate>false</LinksUpToDate>
  <CharactersWithSpaces>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Aylward</dc:creator>
  <cp:lastModifiedBy>dab813</cp:lastModifiedBy>
  <cp:revision>2</cp:revision>
  <cp:lastPrinted>2013-09-18T18:55:00Z</cp:lastPrinted>
  <dcterms:created xsi:type="dcterms:W3CDTF">2016-11-29T20:56:00Z</dcterms:created>
  <dcterms:modified xsi:type="dcterms:W3CDTF">2016-11-29T20:56:00Z</dcterms:modified>
</cp:coreProperties>
</file>