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94" w:rsidRDefault="00A03094" w:rsidP="00A03094">
      <w:pPr>
        <w:spacing w:line="360" w:lineRule="auto"/>
        <w:jc w:val="center"/>
      </w:pPr>
      <w:r>
        <w:t xml:space="preserve">A Selective </w:t>
      </w:r>
      <w:r w:rsidRPr="00A03094">
        <w:t>Reading List</w:t>
      </w:r>
    </w:p>
    <w:p w:rsidR="00561FB2" w:rsidRDefault="00A03094" w:rsidP="00A03094">
      <w:pPr>
        <w:spacing w:line="360" w:lineRule="auto"/>
        <w:jc w:val="center"/>
      </w:pPr>
      <w:r w:rsidRPr="00A03094">
        <w:t xml:space="preserve"> “Robust</w:t>
      </w:r>
      <w:r>
        <w:t xml:space="preserve"> Mechanism Design and Robust Implementation”</w:t>
      </w:r>
    </w:p>
    <w:p w:rsidR="005D622C" w:rsidRDefault="005D622C" w:rsidP="00A03094">
      <w:pPr>
        <w:spacing w:line="360" w:lineRule="auto"/>
        <w:jc w:val="center"/>
      </w:pPr>
      <w:r>
        <w:t>Dirk Bergemann</w:t>
      </w:r>
    </w:p>
    <w:p w:rsidR="005D622C" w:rsidRDefault="005D622C" w:rsidP="00A03094">
      <w:pPr>
        <w:spacing w:line="360" w:lineRule="auto"/>
        <w:jc w:val="center"/>
      </w:pPr>
      <w:r>
        <w:t xml:space="preserve">Northwestern University </w:t>
      </w:r>
    </w:p>
    <w:p w:rsidR="005D622C" w:rsidRDefault="005D622C" w:rsidP="00A03094">
      <w:pPr>
        <w:spacing w:line="360" w:lineRule="auto"/>
        <w:jc w:val="center"/>
      </w:pPr>
      <w:r>
        <w:t>March 31</w:t>
      </w:r>
      <w:r w:rsidRPr="005D622C">
        <w:rPr>
          <w:vertAlign w:val="superscript"/>
        </w:rPr>
        <w:t>st</w:t>
      </w:r>
      <w:r>
        <w:t>, 2011</w:t>
      </w:r>
    </w:p>
    <w:p w:rsidR="00A03094" w:rsidRDefault="00A03094" w:rsidP="00A03094">
      <w:pPr>
        <w:spacing w:line="360" w:lineRule="auto"/>
      </w:pPr>
    </w:p>
    <w:p w:rsidR="00A03094" w:rsidRDefault="00A03094" w:rsidP="00A03094">
      <w:pPr>
        <w:spacing w:line="360" w:lineRule="auto"/>
      </w:pPr>
    </w:p>
    <w:p w:rsidR="00A03094" w:rsidRDefault="00A03094" w:rsidP="00A03094">
      <w:pPr>
        <w:spacing w:line="360" w:lineRule="auto"/>
      </w:pPr>
    </w:p>
    <w:p w:rsid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hyperlink r:id="rId5" w:history="1">
        <w:r w:rsidRPr="00A03094">
          <w:rPr>
            <w:rStyle w:val="Hyperlink"/>
            <w:rFonts w:ascii="Helvetica" w:hAnsi="Helvetica" w:cs="Helvetica"/>
            <w:color w:val="0066CC"/>
            <w:sz w:val="17"/>
            <w:szCs w:val="17"/>
            <w:bdr w:val="none" w:sz="0" w:space="0" w:color="auto" w:frame="1"/>
          </w:rPr>
          <w:t xml:space="preserve">Robust </w:t>
        </w:r>
        <w:r w:rsidRPr="00A03094">
          <w:rPr>
            <w:rStyle w:val="Hyperlink"/>
            <w:rFonts w:ascii="Helvetica" w:hAnsi="Helvetica" w:cs="Helvetica"/>
            <w:color w:val="0066CC"/>
            <w:sz w:val="17"/>
            <w:szCs w:val="17"/>
            <w:bdr w:val="none" w:sz="0" w:space="0" w:color="auto" w:frame="1"/>
          </w:rPr>
          <w:t>M</w:t>
        </w:r>
        <w:r w:rsidRPr="00A03094">
          <w:rPr>
            <w:rStyle w:val="Hyperlink"/>
            <w:rFonts w:ascii="Helvetica" w:hAnsi="Helvetica" w:cs="Helvetica"/>
            <w:color w:val="0066CC"/>
            <w:sz w:val="17"/>
            <w:szCs w:val="17"/>
            <w:bdr w:val="none" w:sz="0" w:space="0" w:color="auto" w:frame="1"/>
          </w:rPr>
          <w:t>echanism Design</w:t>
        </w:r>
      </w:hyperlink>
      <w:r w:rsidRPr="00A03094">
        <w:rPr>
          <w:rFonts w:ascii="Helvetica" w:hAnsi="Helvetica" w:cs="Helvetica"/>
          <w:color w:val="333333"/>
          <w:sz w:val="17"/>
          <w:szCs w:val="17"/>
        </w:rPr>
        <w:t>” Econometrica, 73(6): 1771-1813, November 2005 (with Stephen Morris).</w:t>
      </w:r>
    </w:p>
    <w:p w:rsid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</w:p>
    <w:p w:rsid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“</w:t>
      </w:r>
      <w:hyperlink r:id="rId6" w:history="1">
        <w:r>
          <w:rPr>
            <w:rStyle w:val="Hyperlink"/>
            <w:rFonts w:ascii="Helvetica" w:hAnsi="Helvetica" w:cs="Helvetica"/>
            <w:color w:val="0066CC"/>
            <w:sz w:val="17"/>
            <w:szCs w:val="17"/>
            <w:bdr w:val="none" w:sz="0" w:space="0" w:color="auto" w:frame="1"/>
          </w:rPr>
          <w:t>An Ascending Auction for Interdependent Values: Uniqueness and Robustness to Strategic Uncertainty,</w:t>
        </w:r>
      </w:hyperlink>
      <w:r>
        <w:rPr>
          <w:rFonts w:ascii="Helvetica" w:hAnsi="Helvetica" w:cs="Helvetica"/>
          <w:color w:val="333333"/>
          <w:sz w:val="17"/>
          <w:szCs w:val="17"/>
        </w:rPr>
        <w:t>” American Economic Review Papers and Proceedings, 97(2): 125-130, May 2007 (with Stephen Morris)</w:t>
      </w:r>
    </w:p>
    <w:p w:rsidR="00A03094" w:rsidRP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</w:p>
    <w:p w:rsid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“</w:t>
      </w:r>
      <w:hyperlink r:id="rId7" w:history="1">
        <w:r>
          <w:rPr>
            <w:rStyle w:val="Hyperlink"/>
            <w:rFonts w:ascii="Helvetica" w:hAnsi="Helvetica" w:cs="Helvetica"/>
            <w:color w:val="0066CC"/>
            <w:sz w:val="17"/>
            <w:szCs w:val="17"/>
            <w:bdr w:val="none" w:sz="0" w:space="0" w:color="auto" w:frame="1"/>
          </w:rPr>
          <w:t>The Role of the Common Prior in Robust Implementation</w:t>
        </w:r>
      </w:hyperlink>
      <w:r>
        <w:rPr>
          <w:rFonts w:ascii="Helvetica" w:hAnsi="Helvetica" w:cs="Helvetica"/>
          <w:color w:val="333333"/>
          <w:sz w:val="17"/>
          <w:szCs w:val="17"/>
        </w:rPr>
        <w:t>” Journal of the European Economic Association (April-May 2008), 6(2-3): 551-559 (with Stephen Morris)</w:t>
      </w:r>
    </w:p>
    <w:p w:rsidR="00A03094" w:rsidRP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</w:p>
    <w:p w:rsid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“</w:t>
      </w:r>
      <w:hyperlink r:id="rId8" w:history="1">
        <w:r>
          <w:rPr>
            <w:rStyle w:val="Hyperlink"/>
            <w:rFonts w:ascii="Helvetica" w:hAnsi="Helvetica" w:cs="Helvetica"/>
            <w:color w:val="0066CC"/>
            <w:sz w:val="17"/>
            <w:szCs w:val="17"/>
            <w:bdr w:val="none" w:sz="0" w:space="0" w:color="auto" w:frame="1"/>
          </w:rPr>
          <w:t>Ex Post Implementation</w:t>
        </w:r>
      </w:hyperlink>
      <w:r>
        <w:rPr>
          <w:rFonts w:ascii="Helvetica" w:hAnsi="Helvetica" w:cs="Helvetica"/>
          <w:color w:val="333333"/>
          <w:sz w:val="17"/>
          <w:szCs w:val="17"/>
        </w:rPr>
        <w:t>” Games and Economic Behavior (2008), 63: 527-566 (with Stephen Morris).</w:t>
      </w:r>
      <w:proofErr w:type="gramEnd"/>
    </w:p>
    <w:p w:rsidR="00A03094" w:rsidRP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</w:p>
    <w:p w:rsid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“</w:t>
      </w:r>
      <w:hyperlink r:id="rId9" w:history="1">
        <w:r>
          <w:rPr>
            <w:rStyle w:val="Hyperlink"/>
            <w:rFonts w:ascii="Helvetica" w:hAnsi="Helvetica" w:cs="Helvetica"/>
            <w:color w:val="0066CC"/>
            <w:sz w:val="17"/>
            <w:szCs w:val="17"/>
            <w:bdr w:val="none" w:sz="0" w:space="0" w:color="auto" w:frame="1"/>
          </w:rPr>
          <w:t>Robust Implementation in Direct Mechanisms</w:t>
        </w:r>
      </w:hyperlink>
      <w:r>
        <w:rPr>
          <w:rFonts w:ascii="Helvetica" w:hAnsi="Helvetica" w:cs="Helvetica"/>
          <w:color w:val="333333"/>
          <w:sz w:val="17"/>
          <w:szCs w:val="17"/>
        </w:rPr>
        <w:t>” Review of Economic Studies, (2009) 76: 1175-1206 (with Stephen Morris).</w:t>
      </w:r>
    </w:p>
    <w:p w:rsidR="00A03094" w:rsidRP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</w:p>
    <w:p w:rsid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“</w:t>
      </w:r>
      <w:hyperlink r:id="rId10" w:history="1">
        <w:r>
          <w:rPr>
            <w:rStyle w:val="Hyperlink"/>
            <w:rFonts w:ascii="Helvetica" w:hAnsi="Helvetica" w:cs="Helvetica"/>
            <w:color w:val="0066CC"/>
            <w:sz w:val="17"/>
            <w:szCs w:val="17"/>
            <w:bdr w:val="none" w:sz="0" w:space="0" w:color="auto" w:frame="1"/>
          </w:rPr>
          <w:t>Robust Virtual Implementation</w:t>
        </w:r>
      </w:hyperlink>
      <w:r>
        <w:rPr>
          <w:rFonts w:ascii="Helvetica" w:hAnsi="Helvetica" w:cs="Helvetica"/>
          <w:color w:val="333333"/>
          <w:sz w:val="17"/>
          <w:szCs w:val="17"/>
        </w:rPr>
        <w:t>” Theoretical Economics, (2009) 4: 45-88 (with Stephen Morris).</w:t>
      </w:r>
      <w:proofErr w:type="gramEnd"/>
    </w:p>
    <w:p w:rsidR="00A03094" w:rsidRP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</w:p>
    <w:p w:rsid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  <w:r w:rsidRPr="00A03094"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 w:rsidRPr="00A03094">
        <w:rPr>
          <w:rFonts w:ascii="Helvetica" w:hAnsi="Helvetica" w:cs="Helvetica"/>
          <w:color w:val="333333"/>
          <w:sz w:val="17"/>
          <w:szCs w:val="17"/>
        </w:rPr>
        <w:t>“</w:t>
      </w:r>
      <w:hyperlink r:id="rId11" w:history="1">
        <w:r w:rsidRPr="00A03094">
          <w:rPr>
            <w:rStyle w:val="Hyperlink"/>
            <w:rFonts w:ascii="Helvetica" w:hAnsi="Helvetica" w:cs="Helvetica"/>
            <w:color w:val="0066CC"/>
            <w:sz w:val="17"/>
            <w:szCs w:val="17"/>
            <w:bdr w:val="none" w:sz="0" w:space="0" w:color="auto" w:frame="1"/>
          </w:rPr>
          <w:t>Robust Implementation in General Mechanisms</w:t>
        </w:r>
      </w:hyperlink>
      <w:r w:rsidRPr="00A03094">
        <w:rPr>
          <w:rFonts w:ascii="Helvetica" w:hAnsi="Helvetica" w:cs="Helvetica"/>
          <w:color w:val="333333"/>
          <w:sz w:val="17"/>
          <w:szCs w:val="17"/>
        </w:rPr>
        <w:t>” Games and Economic Behavior, (2011) 71: 261-281 (</w:t>
      </w:r>
      <w:r>
        <w:rPr>
          <w:rFonts w:ascii="Helvetica" w:hAnsi="Helvetica" w:cs="Helvetica"/>
          <w:color w:val="333333"/>
          <w:sz w:val="17"/>
          <w:szCs w:val="17"/>
        </w:rPr>
        <w:t>with Stephen Morris).</w:t>
      </w:r>
      <w:proofErr w:type="gramEnd"/>
    </w:p>
    <w:p w:rsidR="00A03094" w:rsidRP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</w:p>
    <w:p w:rsidR="00A03094" w:rsidRDefault="00A03094" w:rsidP="00A03094">
      <w:pPr>
        <w:spacing w:line="240" w:lineRule="atLeast"/>
        <w:textAlignment w:val="baseline"/>
        <w:rPr>
          <w:rFonts w:ascii="Helvetica" w:hAnsi="Helvetica" w:cs="Helvetica"/>
          <w:color w:val="333333"/>
          <w:sz w:val="17"/>
          <w:szCs w:val="17"/>
        </w:rPr>
      </w:pPr>
      <w:hyperlink r:id="rId12" w:history="1">
        <w:proofErr w:type="gramStart"/>
        <w:r>
          <w:rPr>
            <w:rStyle w:val="Hyperlink"/>
            <w:rFonts w:ascii="Helvetica" w:hAnsi="Helvetica" w:cs="Helvetica"/>
            <w:color w:val="0066CC"/>
            <w:sz w:val="17"/>
            <w:szCs w:val="17"/>
            <w:bdr w:val="none" w:sz="0" w:space="0" w:color="auto" w:frame="1"/>
          </w:rPr>
          <w:t>“</w:t>
        </w:r>
        <w:proofErr w:type="spellStart"/>
        <w:r>
          <w:rPr>
            <w:rStyle w:val="Hyperlink"/>
            <w:rFonts w:ascii="Helvetica" w:hAnsi="Helvetica" w:cs="Helvetica"/>
            <w:color w:val="0066CC"/>
            <w:sz w:val="17"/>
            <w:szCs w:val="17"/>
            <w:bdr w:val="none" w:sz="0" w:space="0" w:color="auto" w:frame="1"/>
          </w:rPr>
          <w:t>Rationalizable</w:t>
        </w:r>
        <w:proofErr w:type="spellEnd"/>
        <w:r>
          <w:rPr>
            <w:rStyle w:val="Hyperlink"/>
            <w:rFonts w:ascii="Helvetica" w:hAnsi="Helvetica" w:cs="Helvetica"/>
            <w:color w:val="0066CC"/>
            <w:sz w:val="17"/>
            <w:szCs w:val="17"/>
            <w:bdr w:val="none" w:sz="0" w:space="0" w:color="auto" w:frame="1"/>
          </w:rPr>
          <w:t xml:space="preserve"> Implementation”</w:t>
        </w:r>
      </w:hyperlink>
      <w:r>
        <w:rPr>
          <w:rFonts w:ascii="Helvetica" w:hAnsi="Helvetica" w:cs="Helvetica"/>
          <w:color w:val="333333"/>
          <w:sz w:val="17"/>
          <w:szCs w:val="17"/>
        </w:rPr>
        <w:t>, Journal of Economic Theory, forthcoming, (with Stephen Morris and Olivier Tercieux).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</w:p>
    <w:sectPr w:rsidR="00A03094" w:rsidSect="006C2405">
      <w:pgSz w:w="12240" w:h="15840"/>
      <w:pgMar w:top="1440" w:right="2880" w:bottom="1440" w:left="2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4D8"/>
    <w:multiLevelType w:val="multilevel"/>
    <w:tmpl w:val="6478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21D58"/>
    <w:multiLevelType w:val="multilevel"/>
    <w:tmpl w:val="EA68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17CFF"/>
    <w:multiLevelType w:val="hybridMultilevel"/>
    <w:tmpl w:val="168E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2"/>
    </w:lvlOverride>
  </w:num>
  <w:num w:numId="2">
    <w:abstractNumId w:val="0"/>
    <w:lvlOverride w:ilvl="0">
      <w:startOverride w:val="31"/>
    </w:lvlOverride>
  </w:num>
  <w:num w:numId="3">
    <w:abstractNumId w:val="0"/>
    <w:lvlOverride w:ilvl="0">
      <w:startOverride w:val="30"/>
    </w:lvlOverride>
  </w:num>
  <w:num w:numId="4">
    <w:abstractNumId w:val="0"/>
    <w:lvlOverride w:ilvl="0">
      <w:startOverride w:val="29"/>
    </w:lvlOverride>
  </w:num>
  <w:num w:numId="5">
    <w:abstractNumId w:val="0"/>
    <w:lvlOverride w:ilvl="0">
      <w:startOverride w:val="28"/>
    </w:lvlOverride>
  </w:num>
  <w:num w:numId="6">
    <w:abstractNumId w:val="0"/>
    <w:lvlOverride w:ilvl="0">
      <w:startOverride w:val="27"/>
    </w:lvlOverride>
  </w:num>
  <w:num w:numId="7">
    <w:abstractNumId w:val="0"/>
    <w:lvlOverride w:ilvl="0">
      <w:startOverride w:val="26"/>
    </w:lvlOverride>
  </w:num>
  <w:num w:numId="8">
    <w:abstractNumId w:val="1"/>
    <w:lvlOverride w:ilvl="0">
      <w:startOverride w:val="32"/>
    </w:lvlOverride>
  </w:num>
  <w:num w:numId="9">
    <w:abstractNumId w:val="1"/>
    <w:lvlOverride w:ilvl="0">
      <w:startOverride w:val="31"/>
    </w:lvlOverride>
  </w:num>
  <w:num w:numId="10">
    <w:abstractNumId w:val="1"/>
    <w:lvlOverride w:ilvl="0">
      <w:startOverride w:val="30"/>
    </w:lvlOverride>
  </w:num>
  <w:num w:numId="11">
    <w:abstractNumId w:val="1"/>
    <w:lvlOverride w:ilvl="0">
      <w:startOverride w:val="29"/>
    </w:lvlOverride>
  </w:num>
  <w:num w:numId="12">
    <w:abstractNumId w:val="1"/>
    <w:lvlOverride w:ilvl="0">
      <w:startOverride w:val="28"/>
    </w:lvlOverride>
  </w:num>
  <w:num w:numId="13">
    <w:abstractNumId w:val="1"/>
    <w:lvlOverride w:ilvl="0">
      <w:startOverride w:val="27"/>
    </w:lvlOverride>
  </w:num>
  <w:num w:numId="14">
    <w:abstractNumId w:val="1"/>
    <w:lvlOverride w:ilvl="0">
      <w:startOverride w:val="26"/>
    </w:lvlOverride>
  </w:num>
  <w:num w:numId="15">
    <w:abstractNumId w:val="1"/>
    <w:lvlOverride w:ilvl="0">
      <w:startOverride w:val="25"/>
    </w:lvlOverride>
  </w:num>
  <w:num w:numId="16">
    <w:abstractNumId w:val="1"/>
    <w:lvlOverride w:ilvl="0">
      <w:startOverride w:val="24"/>
    </w:lvlOverride>
  </w:num>
  <w:num w:numId="17">
    <w:abstractNumId w:val="1"/>
    <w:lvlOverride w:ilvl="0">
      <w:startOverride w:val="23"/>
    </w:lvlOverride>
  </w:num>
  <w:num w:numId="18">
    <w:abstractNumId w:val="1"/>
    <w:lvlOverride w:ilvl="0">
      <w:startOverride w:val="22"/>
    </w:lvlOverride>
  </w:num>
  <w:num w:numId="19">
    <w:abstractNumId w:val="1"/>
    <w:lvlOverride w:ilvl="0">
      <w:startOverride w:val="21"/>
    </w:lvlOverride>
  </w:num>
  <w:num w:numId="20">
    <w:abstractNumId w:val="1"/>
    <w:lvlOverride w:ilvl="0">
      <w:startOverride w:val="20"/>
    </w:lvlOverride>
  </w:num>
  <w:num w:numId="21">
    <w:abstractNumId w:val="1"/>
    <w:lvlOverride w:ilvl="0">
      <w:startOverride w:val="19"/>
    </w:lvlOverride>
  </w:num>
  <w:num w:numId="22">
    <w:abstractNumId w:val="1"/>
    <w:lvlOverride w:ilvl="0">
      <w:startOverride w:val="18"/>
    </w:lvlOverride>
  </w:num>
  <w:num w:numId="23">
    <w:abstractNumId w:val="1"/>
    <w:lvlOverride w:ilvl="0">
      <w:startOverride w:val="17"/>
    </w:lvlOverride>
  </w:num>
  <w:num w:numId="24">
    <w:abstractNumId w:val="1"/>
    <w:lvlOverride w:ilvl="0">
      <w:startOverride w:val="16"/>
    </w:lvlOverride>
  </w:num>
  <w:num w:numId="25">
    <w:abstractNumId w:val="1"/>
    <w:lvlOverride w:ilvl="0">
      <w:startOverride w:val="15"/>
    </w:lvlOverride>
  </w:num>
  <w:num w:numId="26">
    <w:abstractNumId w:val="1"/>
    <w:lvlOverride w:ilvl="0">
      <w:startOverride w:val="14"/>
    </w:lvlOverride>
  </w:num>
  <w:num w:numId="27">
    <w:abstractNumId w:val="1"/>
    <w:lvlOverride w:ilvl="0">
      <w:startOverride w:val="13"/>
    </w:lvlOverride>
  </w:num>
  <w:num w:numId="28">
    <w:abstractNumId w:val="1"/>
    <w:lvlOverride w:ilvl="0">
      <w:startOverride w:val="12"/>
    </w:lvlOverride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1A9E"/>
    <w:rsid w:val="00561FB2"/>
    <w:rsid w:val="005D622C"/>
    <w:rsid w:val="00A0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semiHidden/>
    <w:unhideWhenUsed/>
    <w:rsid w:val="00561F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0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30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kbergemann.commons.yale.edu/files/2011/01/Paper25_p122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rkbergemann.commons.yale.edu/files/2011/01/Paper24_p1225.pdf" TargetMode="External"/><Relationship Id="rId12" Type="http://schemas.openxmlformats.org/officeDocument/2006/relationships/hyperlink" Target="http://cowles.econ.yale.edu/P/cd/d16b/d1697-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rkbergemann.commons.yale.edu/files/2011/01/Paper21_p1207.pdf" TargetMode="External"/><Relationship Id="rId11" Type="http://schemas.openxmlformats.org/officeDocument/2006/relationships/hyperlink" Target="http://dirkbergemann.commons.yale.edu/files/2010/11/geb-robustimplementation.pdf" TargetMode="External"/><Relationship Id="rId5" Type="http://schemas.openxmlformats.org/officeDocument/2006/relationships/hyperlink" Target="http://dirkbergemann.commons.yale.edu/files/2011/01/Paper12_robust-mechanism.pdf" TargetMode="External"/><Relationship Id="rId10" Type="http://schemas.openxmlformats.org/officeDocument/2006/relationships/hyperlink" Target="http://dirkbergemann.commons.yale.edu/files/2011/01/Paper28_robust-virtual-implementation-03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rkbergemann.commons.yale.edu/files/2011/01/Paper27_roes553-1189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Justice </vt:lpstr>
    </vt:vector>
  </TitlesOfParts>
  <Company>Yale University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Justice</dc:title>
  <dc:creator>css</dc:creator>
  <cp:lastModifiedBy>dirkb</cp:lastModifiedBy>
  <cp:revision>4</cp:revision>
  <cp:lastPrinted>2011-03-29T20:42:00Z</cp:lastPrinted>
  <dcterms:created xsi:type="dcterms:W3CDTF">2011-03-29T20:35:00Z</dcterms:created>
  <dcterms:modified xsi:type="dcterms:W3CDTF">2011-03-29T20:43:00Z</dcterms:modified>
</cp:coreProperties>
</file>