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64" w:rsidRDefault="00A51B64">
      <w:pPr>
        <w:pStyle w:val="Title"/>
      </w:pPr>
      <w:r>
        <w:t>Curriculum Vitae</w:t>
      </w:r>
    </w:p>
    <w:p w:rsidR="00A51B64" w:rsidRDefault="00A51B64">
      <w:pPr>
        <w:pStyle w:val="Title"/>
      </w:pPr>
      <w:r>
        <w:t>Michael J. Mazzeo</w:t>
      </w:r>
    </w:p>
    <w:p w:rsidR="00A51B64" w:rsidRDefault="00A51B64">
      <w:pPr>
        <w:pStyle w:val="Title"/>
      </w:pPr>
    </w:p>
    <w:p w:rsidR="00A51B64" w:rsidRDefault="00A51B64">
      <w:pPr>
        <w:pStyle w:val="Title"/>
      </w:pPr>
    </w:p>
    <w:p w:rsidR="00A51B64" w:rsidRDefault="00A51B64">
      <w:pPr>
        <w:rPr>
          <w:snapToGrid w:val="0"/>
          <w:sz w:val="24"/>
        </w:rPr>
      </w:pPr>
      <w:r>
        <w:rPr>
          <w:b/>
          <w:bCs/>
          <w:snapToGrid w:val="0"/>
          <w:sz w:val="24"/>
        </w:rPr>
        <w:t>Contact Information:</w:t>
      </w:r>
      <w:r>
        <w:rPr>
          <w:b/>
          <w:bCs/>
          <w:snapToGrid w:val="0"/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napToGrid w:val="0"/>
              <w:sz w:val="24"/>
            </w:rPr>
            <w:t>Kellogg</w:t>
          </w:r>
        </w:smartTag>
        <w:r>
          <w:rPr>
            <w:snapToGrid w:val="0"/>
            <w:sz w:val="24"/>
          </w:rPr>
          <w:t xml:space="preserve"> </w:t>
        </w:r>
        <w:smartTag w:uri="urn:schemas-microsoft-com:office:smarttags" w:element="PlaceType">
          <w:r>
            <w:rPr>
              <w:snapToGrid w:val="0"/>
              <w:sz w:val="24"/>
            </w:rPr>
            <w:t>School</w:t>
          </w:r>
        </w:smartTag>
      </w:smartTag>
      <w:r>
        <w:rPr>
          <w:snapToGrid w:val="0"/>
          <w:sz w:val="24"/>
        </w:rPr>
        <w:t xml:space="preserve"> of Management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:rsidR="00A51B64" w:rsidRDefault="00A51B64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Department of Management and Strategy</w:t>
      </w:r>
    </w:p>
    <w:p w:rsidR="00A51B64" w:rsidRDefault="00A51B64">
      <w:pPr>
        <w:ind w:left="2160" w:firstLine="720"/>
        <w:rPr>
          <w:snapToGrid w:val="0"/>
          <w:sz w:val="24"/>
        </w:rPr>
      </w:pPr>
      <w:r>
        <w:rPr>
          <w:snapToGrid w:val="0"/>
          <w:sz w:val="24"/>
        </w:rPr>
        <w:t>Northwestern University</w:t>
      </w:r>
    </w:p>
    <w:p w:rsidR="00A51B64" w:rsidRDefault="00A51B64">
      <w:pPr>
        <w:ind w:left="2160" w:firstLine="720"/>
        <w:rPr>
          <w:snapToGrid w:val="0"/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napToGrid w:val="0"/>
              <w:sz w:val="24"/>
            </w:rPr>
            <w:t>2001 Sheridan Road</w:t>
          </w:r>
        </w:smartTag>
      </w:smartTag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:rsidR="00A51B64" w:rsidRDefault="00A51B64">
      <w:pPr>
        <w:ind w:left="2160" w:firstLine="720"/>
        <w:rPr>
          <w:snapToGrid w:val="0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napToGrid w:val="0"/>
              <w:sz w:val="24"/>
            </w:rPr>
            <w:t>Evanston</w:t>
          </w:r>
        </w:smartTag>
        <w:r>
          <w:rPr>
            <w:snapToGrid w:val="0"/>
            <w:sz w:val="24"/>
          </w:rPr>
          <w:t xml:space="preserve">, </w:t>
        </w:r>
        <w:smartTag w:uri="urn:schemas-microsoft-com:office:smarttags" w:element="State">
          <w:r>
            <w:rPr>
              <w:snapToGrid w:val="0"/>
              <w:sz w:val="24"/>
            </w:rPr>
            <w:t>IL</w:t>
          </w:r>
        </w:smartTag>
        <w:r>
          <w:rPr>
            <w:snapToGrid w:val="0"/>
            <w:sz w:val="24"/>
          </w:rPr>
          <w:t xml:space="preserve"> </w:t>
        </w:r>
        <w:smartTag w:uri="urn:schemas-microsoft-com:office:smarttags" w:element="PostalCode">
          <w:r>
            <w:rPr>
              <w:snapToGrid w:val="0"/>
              <w:sz w:val="24"/>
            </w:rPr>
            <w:t>60208-2013</w:t>
          </w:r>
        </w:smartTag>
      </w:smartTag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</w:p>
    <w:p w:rsidR="00A51B64" w:rsidRDefault="00A51B64">
      <w:pPr>
        <w:rPr>
          <w:snapToGrid w:val="0"/>
          <w:sz w:val="24"/>
        </w:rPr>
      </w:pPr>
    </w:p>
    <w:p w:rsidR="00A51B64" w:rsidRDefault="001372A1">
      <w:pPr>
        <w:ind w:left="2160" w:firstLine="720"/>
        <w:rPr>
          <w:snapToGrid w:val="0"/>
          <w:sz w:val="24"/>
          <w:lang w:val="fr-FR"/>
        </w:rPr>
      </w:pPr>
      <w:r>
        <w:rPr>
          <w:snapToGrid w:val="0"/>
          <w:sz w:val="24"/>
          <w:lang w:val="fr-FR"/>
        </w:rPr>
        <w:t xml:space="preserve">Phone: </w:t>
      </w:r>
      <w:r w:rsidR="00A51B64">
        <w:rPr>
          <w:snapToGrid w:val="0"/>
          <w:sz w:val="24"/>
          <w:lang w:val="fr-FR"/>
        </w:rPr>
        <w:t>(847) 467-7551</w:t>
      </w:r>
    </w:p>
    <w:p w:rsidR="00A51B64" w:rsidRDefault="00A51B64">
      <w:pPr>
        <w:ind w:left="2160" w:firstLine="720"/>
        <w:rPr>
          <w:snapToGrid w:val="0"/>
          <w:sz w:val="24"/>
          <w:lang w:val="fr-FR"/>
        </w:rPr>
      </w:pPr>
      <w:r>
        <w:rPr>
          <w:snapToGrid w:val="0"/>
          <w:sz w:val="24"/>
          <w:lang w:val="fr-FR"/>
        </w:rPr>
        <w:t>Fax: (847) 467-1777</w:t>
      </w:r>
    </w:p>
    <w:p w:rsidR="00A51B64" w:rsidRDefault="001372A1">
      <w:pPr>
        <w:ind w:left="2160" w:firstLine="720"/>
        <w:rPr>
          <w:sz w:val="24"/>
          <w:lang w:val="fr-FR"/>
        </w:rPr>
      </w:pPr>
      <w:r>
        <w:rPr>
          <w:snapToGrid w:val="0"/>
          <w:sz w:val="24"/>
          <w:lang w:val="fr-FR"/>
        </w:rPr>
        <w:t xml:space="preserve">Email: </w:t>
      </w:r>
      <w:r w:rsidR="00A51B64">
        <w:rPr>
          <w:sz w:val="24"/>
          <w:lang w:val="fr-FR"/>
        </w:rPr>
        <w:t>mazzeo@</w:t>
      </w:r>
      <w:r>
        <w:rPr>
          <w:sz w:val="24"/>
          <w:lang w:val="fr-FR"/>
        </w:rPr>
        <w:t>kellogg.</w:t>
      </w:r>
      <w:r w:rsidR="00A51B64">
        <w:rPr>
          <w:sz w:val="24"/>
          <w:lang w:val="fr-FR"/>
        </w:rPr>
        <w:t>n</w:t>
      </w:r>
      <w:r>
        <w:rPr>
          <w:sz w:val="24"/>
          <w:lang w:val="fr-FR"/>
        </w:rPr>
        <w:t>orth</w:t>
      </w:r>
      <w:r w:rsidR="00A51B64">
        <w:rPr>
          <w:sz w:val="24"/>
          <w:lang w:val="fr-FR"/>
        </w:rPr>
        <w:t>w</w:t>
      </w:r>
      <w:r>
        <w:rPr>
          <w:sz w:val="24"/>
          <w:lang w:val="fr-FR"/>
        </w:rPr>
        <w:t>estern</w:t>
      </w:r>
      <w:r w:rsidR="00A51B64">
        <w:rPr>
          <w:sz w:val="24"/>
          <w:lang w:val="fr-FR"/>
        </w:rPr>
        <w:t>.edu</w:t>
      </w:r>
    </w:p>
    <w:p w:rsidR="00A51B64" w:rsidRDefault="00A51B64">
      <w:pPr>
        <w:ind w:left="2160" w:firstLine="720"/>
        <w:rPr>
          <w:snapToGrid w:val="0"/>
          <w:sz w:val="24"/>
          <w:lang w:val="fr-FR"/>
        </w:rPr>
      </w:pPr>
    </w:p>
    <w:p w:rsidR="00A51B64" w:rsidRDefault="00A51B64">
      <w:pPr>
        <w:rPr>
          <w:snapToGrid w:val="0"/>
          <w:sz w:val="24"/>
          <w:lang w:val="fr-FR"/>
        </w:rPr>
      </w:pPr>
    </w:p>
    <w:p w:rsidR="00A51B64" w:rsidRDefault="00A51B64">
      <w:pPr>
        <w:rPr>
          <w:snapToGrid w:val="0"/>
          <w:sz w:val="24"/>
        </w:rPr>
      </w:pPr>
      <w:r>
        <w:rPr>
          <w:b/>
          <w:bCs/>
          <w:snapToGrid w:val="0"/>
          <w:sz w:val="24"/>
        </w:rPr>
        <w:t>Birthdate:</w:t>
      </w:r>
      <w:r>
        <w:rPr>
          <w:b/>
          <w:bCs/>
          <w:snapToGrid w:val="0"/>
          <w:sz w:val="24"/>
        </w:rPr>
        <w:tab/>
      </w:r>
      <w:smartTag w:uri="urn:schemas-microsoft-com:office:smarttags" w:element="date">
        <w:smartTagPr>
          <w:attr w:name="Year" w:val="1970"/>
          <w:attr w:name="Day" w:val="2"/>
          <w:attr w:name="Month" w:val="4"/>
        </w:smartTagPr>
        <w:r>
          <w:rPr>
            <w:snapToGrid w:val="0"/>
            <w:sz w:val="24"/>
          </w:rPr>
          <w:t>April 2, 1970</w:t>
        </w:r>
      </w:smartTag>
    </w:p>
    <w:p w:rsidR="00A51B64" w:rsidRDefault="00A51B64">
      <w:pPr>
        <w:rPr>
          <w:b/>
          <w:snapToGrid w:val="0"/>
          <w:sz w:val="24"/>
        </w:rPr>
      </w:pPr>
    </w:p>
    <w:p w:rsidR="00825AEA" w:rsidRDefault="00825AEA">
      <w:pPr>
        <w:rPr>
          <w:b/>
          <w:snapToGrid w:val="0"/>
          <w:sz w:val="24"/>
        </w:rPr>
      </w:pPr>
    </w:p>
    <w:p w:rsidR="00A51B64" w:rsidRDefault="00825AEA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E</w:t>
      </w:r>
      <w:r w:rsidR="00A51B64">
        <w:rPr>
          <w:b/>
          <w:snapToGrid w:val="0"/>
          <w:sz w:val="24"/>
        </w:rPr>
        <w:t>ducation:</w:t>
      </w:r>
    </w:p>
    <w:p w:rsidR="00A51B64" w:rsidRDefault="00A51B64">
      <w:pPr>
        <w:rPr>
          <w:b/>
          <w:snapToGrid w:val="0"/>
          <w:sz w:val="24"/>
        </w:rPr>
      </w:pPr>
    </w:p>
    <w:p w:rsidR="00A51B64" w:rsidRDefault="00A51B64" w:rsidP="008E79F4">
      <w:pPr>
        <w:pStyle w:val="Heading2"/>
        <w:ind w:left="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Stanford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>, Ph.D., Economics, 1998</w:t>
      </w:r>
    </w:p>
    <w:p w:rsidR="00A51B64" w:rsidRDefault="00A51B64" w:rsidP="008E79F4">
      <w:pPr>
        <w:pStyle w:val="Heading2"/>
        <w:ind w:left="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Stanford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>, A.B., Economics and Urban Studies, 1991</w:t>
      </w:r>
    </w:p>
    <w:p w:rsidR="00A51B64" w:rsidRDefault="00A51B64">
      <w:pPr>
        <w:rPr>
          <w:b/>
          <w:snapToGrid w:val="0"/>
          <w:sz w:val="24"/>
        </w:rPr>
      </w:pPr>
    </w:p>
    <w:p w:rsidR="00825AEA" w:rsidRDefault="00825AEA">
      <w:pPr>
        <w:rPr>
          <w:b/>
          <w:snapToGrid w:val="0"/>
          <w:sz w:val="24"/>
        </w:rPr>
      </w:pPr>
    </w:p>
    <w:p w:rsidR="00A51B64" w:rsidRDefault="00A51B6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Academic Positions:</w:t>
      </w:r>
    </w:p>
    <w:p w:rsidR="00A51B64" w:rsidRDefault="00A51B64">
      <w:pPr>
        <w:rPr>
          <w:b/>
          <w:snapToGrid w:val="0"/>
          <w:sz w:val="24"/>
        </w:rPr>
      </w:pPr>
    </w:p>
    <w:p w:rsidR="00DC01CF" w:rsidRDefault="00DC01CF" w:rsidP="008E79F4">
      <w:pPr>
        <w:pStyle w:val="BodyTextInden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Associate Professor of Management and Strategy, Kellogg School of Management, Northwestern University, September 2005 – </w:t>
      </w:r>
      <w:r w:rsidR="00825AEA">
        <w:rPr>
          <w:rFonts w:ascii="Times New Roman" w:hAnsi="Times New Roman"/>
        </w:rPr>
        <w:t>present</w:t>
      </w:r>
    </w:p>
    <w:p w:rsidR="00DC01CF" w:rsidRDefault="00DC01CF" w:rsidP="008E79F4">
      <w:pPr>
        <w:pStyle w:val="BodyTextIndent"/>
        <w:ind w:left="720"/>
        <w:rPr>
          <w:rFonts w:ascii="Times New Roman" w:hAnsi="Times New Roman"/>
        </w:rPr>
      </w:pPr>
    </w:p>
    <w:p w:rsidR="00A51B64" w:rsidRDefault="00A51B64" w:rsidP="008E79F4">
      <w:pPr>
        <w:pStyle w:val="BodyTextInden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Assistant Professor of Management and Strategy,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Kellogg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School</w:t>
          </w:r>
        </w:smartTag>
      </w:smartTag>
      <w:r>
        <w:rPr>
          <w:rFonts w:ascii="Times New Roman" w:hAnsi="Times New Roman"/>
        </w:rPr>
        <w:t xml:space="preserve"> of Management, Northwestern University, September 1998 –</w:t>
      </w:r>
      <w:r w:rsidR="00DC01CF">
        <w:rPr>
          <w:rFonts w:ascii="Times New Roman" w:hAnsi="Times New Roman"/>
        </w:rPr>
        <w:t xml:space="preserve"> August 2005</w:t>
      </w:r>
    </w:p>
    <w:p w:rsidR="00A51B64" w:rsidRDefault="00A51B64" w:rsidP="008E79F4">
      <w:pPr>
        <w:rPr>
          <w:snapToGrid w:val="0"/>
          <w:sz w:val="24"/>
        </w:rPr>
      </w:pPr>
    </w:p>
    <w:p w:rsidR="0049139E" w:rsidRPr="0049139E" w:rsidRDefault="00BD6AFA" w:rsidP="008E79F4">
      <w:pPr>
        <w:pStyle w:val="BodyTextInden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Faculty Associ</w:t>
      </w:r>
      <w:r w:rsidR="00825AEA">
        <w:rPr>
          <w:rFonts w:ascii="Times New Roman" w:hAnsi="Times New Roman"/>
        </w:rPr>
        <w:t>ate, Institute for Policy Resear</w:t>
      </w:r>
      <w:r>
        <w:rPr>
          <w:rFonts w:ascii="Times New Roman" w:hAnsi="Times New Roman"/>
        </w:rPr>
        <w:t>ch</w:t>
      </w:r>
      <w:r w:rsidR="0049139E">
        <w:rPr>
          <w:rFonts w:ascii="Times New Roman" w:hAnsi="Times New Roman"/>
        </w:rPr>
        <w:t xml:space="preserve">, Northwestern University, September </w:t>
      </w:r>
      <w:r>
        <w:rPr>
          <w:rFonts w:ascii="Times New Roman" w:hAnsi="Times New Roman"/>
        </w:rPr>
        <w:t xml:space="preserve">2007 – </w:t>
      </w:r>
      <w:r w:rsidR="00825AEA">
        <w:rPr>
          <w:rFonts w:ascii="Times New Roman" w:hAnsi="Times New Roman"/>
        </w:rPr>
        <w:t>present</w:t>
      </w:r>
    </w:p>
    <w:p w:rsidR="0049139E" w:rsidRDefault="0049139E">
      <w:pPr>
        <w:rPr>
          <w:snapToGrid w:val="0"/>
          <w:sz w:val="24"/>
        </w:rPr>
      </w:pPr>
    </w:p>
    <w:p w:rsidR="00825AEA" w:rsidRDefault="00825AEA">
      <w:pPr>
        <w:rPr>
          <w:snapToGrid w:val="0"/>
          <w:sz w:val="24"/>
        </w:rPr>
      </w:pPr>
    </w:p>
    <w:p w:rsidR="00A51B64" w:rsidRDefault="00A51B6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Memberships in Academic Organizations:</w:t>
      </w:r>
    </w:p>
    <w:p w:rsidR="00A51B64" w:rsidRDefault="00A51B64">
      <w:pPr>
        <w:rPr>
          <w:b/>
          <w:snapToGrid w:val="0"/>
          <w:sz w:val="24"/>
        </w:rPr>
      </w:pPr>
    </w:p>
    <w:p w:rsidR="00A51B64" w:rsidRDefault="00A51B64" w:rsidP="008E79F4">
      <w:pPr>
        <w:pStyle w:val="Heading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American Economics Association</w:t>
      </w:r>
    </w:p>
    <w:p w:rsidR="00A51B64" w:rsidRDefault="00A51B64" w:rsidP="008E79F4">
      <w:pPr>
        <w:rPr>
          <w:snapToGrid w:val="0"/>
          <w:sz w:val="24"/>
        </w:rPr>
      </w:pPr>
      <w:r>
        <w:rPr>
          <w:snapToGrid w:val="0"/>
          <w:sz w:val="24"/>
        </w:rPr>
        <w:t>Econometric Society</w:t>
      </w:r>
    </w:p>
    <w:p w:rsidR="0049139E" w:rsidRDefault="00CA642E" w:rsidP="008E79F4">
      <w:pPr>
        <w:rPr>
          <w:snapToGrid w:val="0"/>
          <w:sz w:val="24"/>
        </w:rPr>
      </w:pPr>
      <w:r>
        <w:rPr>
          <w:snapToGrid w:val="0"/>
          <w:sz w:val="24"/>
        </w:rPr>
        <w:t>Industrial Organization Society</w:t>
      </w:r>
    </w:p>
    <w:p w:rsidR="00A51B64" w:rsidRDefault="00A51B64" w:rsidP="008E79F4">
      <w:pPr>
        <w:rPr>
          <w:snapToGrid w:val="0"/>
          <w:sz w:val="24"/>
        </w:rPr>
      </w:pPr>
      <w:r>
        <w:rPr>
          <w:snapToGrid w:val="0"/>
          <w:sz w:val="24"/>
        </w:rPr>
        <w:t>Center for the Study of Industrial Organization, Northwestern University</w:t>
      </w:r>
    </w:p>
    <w:p w:rsidR="00A51B64" w:rsidRDefault="00A51B64">
      <w:pPr>
        <w:rPr>
          <w:b/>
          <w:snapToGrid w:val="0"/>
          <w:sz w:val="24"/>
        </w:rPr>
      </w:pPr>
    </w:p>
    <w:p w:rsidR="00A51B64" w:rsidRDefault="00825AEA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br w:type="page"/>
      </w:r>
      <w:r w:rsidR="00A51B64">
        <w:rPr>
          <w:b/>
          <w:snapToGrid w:val="0"/>
          <w:sz w:val="24"/>
        </w:rPr>
        <w:lastRenderedPageBreak/>
        <w:t>Courses Taught:</w:t>
      </w:r>
    </w:p>
    <w:p w:rsidR="00A51B64" w:rsidRDefault="00A51B64">
      <w:pPr>
        <w:rPr>
          <w:b/>
          <w:snapToGrid w:val="0"/>
          <w:sz w:val="24"/>
        </w:rPr>
      </w:pPr>
    </w:p>
    <w:p w:rsidR="00A51B64" w:rsidRDefault="00A51B64" w:rsidP="008E79F4">
      <w:pPr>
        <w:pStyle w:val="Heading2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"Business Strategy" — Management and Strategy </w:t>
      </w:r>
      <w:r w:rsidR="00D54378">
        <w:rPr>
          <w:rFonts w:ascii="Times New Roman" w:hAnsi="Times New Roman"/>
        </w:rPr>
        <w:t>Core C</w:t>
      </w:r>
      <w:r>
        <w:rPr>
          <w:rFonts w:ascii="Times New Roman" w:hAnsi="Times New Roman"/>
        </w:rPr>
        <w:t>lass for Kellogg MBA students</w:t>
      </w:r>
    </w:p>
    <w:p w:rsidR="008E79F4" w:rsidRDefault="008E79F4" w:rsidP="008E79F4"/>
    <w:p w:rsidR="008E79F4" w:rsidRPr="008E79F4" w:rsidRDefault="008E79F4" w:rsidP="008E79F4">
      <w:pPr>
        <w:rPr>
          <w:sz w:val="24"/>
          <w:szCs w:val="24"/>
        </w:rPr>
      </w:pPr>
      <w:r>
        <w:rPr>
          <w:sz w:val="24"/>
          <w:szCs w:val="24"/>
        </w:rPr>
        <w:t>“Foundations of Strategy/Competitive Strategy” – Kellogg Executive MBA Program</w:t>
      </w:r>
    </w:p>
    <w:p w:rsidR="00D54378" w:rsidRDefault="00D54378">
      <w:pPr>
        <w:rPr>
          <w:snapToGrid w:val="0"/>
          <w:sz w:val="24"/>
        </w:rPr>
      </w:pPr>
      <w:r>
        <w:rPr>
          <w:snapToGrid w:val="0"/>
          <w:sz w:val="24"/>
        </w:rPr>
        <w:br/>
      </w:r>
    </w:p>
    <w:p w:rsidR="00A51B64" w:rsidRDefault="00A51B6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Publications:</w:t>
      </w:r>
    </w:p>
    <w:p w:rsidR="00A51B64" w:rsidRDefault="00A51B64">
      <w:pPr>
        <w:rPr>
          <w:b/>
          <w:snapToGrid w:val="0"/>
          <w:sz w:val="24"/>
        </w:rPr>
      </w:pPr>
    </w:p>
    <w:p w:rsidR="00A51B64" w:rsidRPr="00E94DE4" w:rsidRDefault="00A51B64" w:rsidP="008E79F4">
      <w:pPr>
        <w:ind w:left="540" w:hanging="540"/>
        <w:rPr>
          <w:snapToGrid w:val="0"/>
          <w:sz w:val="24"/>
        </w:rPr>
      </w:pPr>
      <w:r w:rsidRPr="00E94DE4">
        <w:rPr>
          <w:snapToGrid w:val="0"/>
          <w:sz w:val="24"/>
        </w:rPr>
        <w:t>"Product Choice and Oligopoly Market Structure,"</w:t>
      </w:r>
      <w:r w:rsidR="001372A1" w:rsidRPr="00E94DE4">
        <w:rPr>
          <w:snapToGrid w:val="0"/>
          <w:sz w:val="24"/>
        </w:rPr>
        <w:t xml:space="preserve"> </w:t>
      </w:r>
      <w:r w:rsidR="001372A1" w:rsidRPr="00E94DE4">
        <w:rPr>
          <w:i/>
          <w:snapToGrid w:val="0"/>
          <w:sz w:val="24"/>
        </w:rPr>
        <w:t>Rand Journal of Economics</w:t>
      </w:r>
      <w:r w:rsidR="001372A1" w:rsidRPr="00E94DE4">
        <w:rPr>
          <w:snapToGrid w:val="0"/>
          <w:sz w:val="24"/>
        </w:rPr>
        <w:t xml:space="preserve">, </w:t>
      </w:r>
      <w:proofErr w:type="gramStart"/>
      <w:r w:rsidR="001372A1" w:rsidRPr="00E94DE4">
        <w:rPr>
          <w:snapToGrid w:val="0"/>
          <w:sz w:val="24"/>
        </w:rPr>
        <w:t>Spring</w:t>
      </w:r>
      <w:proofErr w:type="gramEnd"/>
      <w:r w:rsidR="001372A1" w:rsidRPr="00E94DE4">
        <w:rPr>
          <w:snapToGrid w:val="0"/>
          <w:sz w:val="24"/>
        </w:rPr>
        <w:t xml:space="preserve"> 2002, 33(2), p. 221-242.</w:t>
      </w:r>
    </w:p>
    <w:p w:rsidR="00A51B64" w:rsidRPr="00E94DE4" w:rsidRDefault="00A51B64" w:rsidP="008E79F4">
      <w:pPr>
        <w:ind w:left="540" w:hanging="540"/>
        <w:rPr>
          <w:snapToGrid w:val="0"/>
          <w:sz w:val="24"/>
        </w:rPr>
      </w:pPr>
    </w:p>
    <w:p w:rsidR="00A51B64" w:rsidRPr="00E94DE4" w:rsidRDefault="00A51B64" w:rsidP="008E79F4">
      <w:pPr>
        <w:ind w:left="540" w:hanging="540"/>
        <w:rPr>
          <w:snapToGrid w:val="0"/>
          <w:sz w:val="24"/>
        </w:rPr>
      </w:pPr>
      <w:r w:rsidRPr="00E94DE4">
        <w:rPr>
          <w:snapToGrid w:val="0"/>
          <w:sz w:val="24"/>
        </w:rPr>
        <w:t>"</w:t>
      </w:r>
      <w:r w:rsidR="009F1791" w:rsidRPr="00E94DE4">
        <w:rPr>
          <w:snapToGrid w:val="0"/>
          <w:sz w:val="24"/>
        </w:rPr>
        <w:t>Competitive Outcomes in Product-</w:t>
      </w:r>
      <w:r w:rsidRPr="00E94DE4">
        <w:rPr>
          <w:snapToGrid w:val="0"/>
          <w:sz w:val="24"/>
        </w:rPr>
        <w:t xml:space="preserve">Differentiated Oligopoly," </w:t>
      </w:r>
      <w:r w:rsidRPr="00E94DE4">
        <w:rPr>
          <w:i/>
          <w:snapToGrid w:val="0"/>
          <w:sz w:val="24"/>
        </w:rPr>
        <w:t>Rev</w:t>
      </w:r>
      <w:r w:rsidR="001372A1" w:rsidRPr="00E94DE4">
        <w:rPr>
          <w:i/>
          <w:snapToGrid w:val="0"/>
          <w:sz w:val="24"/>
        </w:rPr>
        <w:t>iew of Economics and Statistics</w:t>
      </w:r>
      <w:r w:rsidR="001372A1" w:rsidRPr="00E94DE4">
        <w:rPr>
          <w:snapToGrid w:val="0"/>
          <w:sz w:val="24"/>
        </w:rPr>
        <w:t>, November 2002, 84(4), p. 716-728.</w:t>
      </w:r>
    </w:p>
    <w:p w:rsidR="00A9067C" w:rsidRPr="00E94DE4" w:rsidRDefault="00A9067C" w:rsidP="008E79F4">
      <w:pPr>
        <w:ind w:left="540" w:hanging="540"/>
        <w:rPr>
          <w:snapToGrid w:val="0"/>
          <w:sz w:val="24"/>
        </w:rPr>
      </w:pPr>
    </w:p>
    <w:p w:rsidR="00A9067C" w:rsidRPr="00E94DE4" w:rsidRDefault="00A9067C" w:rsidP="008E79F4">
      <w:pPr>
        <w:ind w:left="540" w:hanging="540"/>
        <w:rPr>
          <w:snapToGrid w:val="0"/>
          <w:sz w:val="24"/>
        </w:rPr>
      </w:pPr>
      <w:r w:rsidRPr="00E94DE4">
        <w:rPr>
          <w:snapToGrid w:val="0"/>
          <w:sz w:val="24"/>
        </w:rPr>
        <w:t xml:space="preserve">"Competition and Service Quality in the </w:t>
      </w:r>
      <w:smartTag w:uri="urn:schemas-microsoft-com:office:smarttags" w:element="country-region">
        <w:smartTag w:uri="urn:schemas-microsoft-com:office:smarttags" w:element="place">
          <w:r w:rsidRPr="00E94DE4">
            <w:rPr>
              <w:snapToGrid w:val="0"/>
              <w:sz w:val="24"/>
            </w:rPr>
            <w:t>U.S.</w:t>
          </w:r>
        </w:smartTag>
      </w:smartTag>
      <w:r w:rsidRPr="00E94DE4">
        <w:rPr>
          <w:snapToGrid w:val="0"/>
          <w:sz w:val="24"/>
        </w:rPr>
        <w:t xml:space="preserve"> Airline Industry," </w:t>
      </w:r>
      <w:r w:rsidRPr="00E94DE4">
        <w:rPr>
          <w:i/>
          <w:iCs/>
          <w:snapToGrid w:val="0"/>
          <w:sz w:val="24"/>
        </w:rPr>
        <w:t>Review of Industrial Organization</w:t>
      </w:r>
      <w:r w:rsidRPr="00E94DE4">
        <w:rPr>
          <w:snapToGrid w:val="0"/>
          <w:sz w:val="24"/>
        </w:rPr>
        <w:t xml:space="preserve">, </w:t>
      </w:r>
      <w:r w:rsidR="008E63A3" w:rsidRPr="00E94DE4">
        <w:rPr>
          <w:snapToGrid w:val="0"/>
          <w:sz w:val="24"/>
        </w:rPr>
        <w:t>June 2003, 22(4), p. 275-296.</w:t>
      </w:r>
    </w:p>
    <w:p w:rsidR="00A9067C" w:rsidRPr="00E94DE4" w:rsidRDefault="00A9067C" w:rsidP="008E79F4">
      <w:pPr>
        <w:ind w:left="540" w:hanging="540"/>
        <w:rPr>
          <w:snapToGrid w:val="0"/>
          <w:sz w:val="24"/>
        </w:rPr>
      </w:pPr>
    </w:p>
    <w:p w:rsidR="00A51B64" w:rsidRPr="00E94DE4" w:rsidRDefault="008E63A3" w:rsidP="008E79F4">
      <w:pPr>
        <w:ind w:left="540" w:hanging="540"/>
        <w:rPr>
          <w:b/>
          <w:snapToGrid w:val="0"/>
          <w:sz w:val="24"/>
        </w:rPr>
      </w:pPr>
      <w:r w:rsidRPr="00E94DE4">
        <w:rPr>
          <w:iCs/>
          <w:snapToGrid w:val="0"/>
          <w:sz w:val="24"/>
        </w:rPr>
        <w:t xml:space="preserve">"Differentiation and Competition in HMO Markets," </w:t>
      </w:r>
      <w:r w:rsidRPr="00E94DE4">
        <w:rPr>
          <w:snapToGrid w:val="0"/>
          <w:sz w:val="24"/>
        </w:rPr>
        <w:t xml:space="preserve">(with David Dranove and Anne </w:t>
      </w:r>
      <w:proofErr w:type="spellStart"/>
      <w:r w:rsidRPr="00E94DE4">
        <w:rPr>
          <w:snapToGrid w:val="0"/>
          <w:sz w:val="24"/>
        </w:rPr>
        <w:t>Gron</w:t>
      </w:r>
      <w:proofErr w:type="spellEnd"/>
      <w:r w:rsidRPr="00E94DE4">
        <w:rPr>
          <w:snapToGrid w:val="0"/>
          <w:sz w:val="24"/>
        </w:rPr>
        <w:t xml:space="preserve">), </w:t>
      </w:r>
      <w:r w:rsidRPr="00E94DE4">
        <w:rPr>
          <w:i/>
          <w:iCs/>
          <w:snapToGrid w:val="0"/>
          <w:sz w:val="24"/>
        </w:rPr>
        <w:t>Journal of Industrial Economics</w:t>
      </w:r>
      <w:r w:rsidR="006968FF" w:rsidRPr="00E94DE4">
        <w:rPr>
          <w:snapToGrid w:val="0"/>
          <w:sz w:val="24"/>
        </w:rPr>
        <w:t>, December 2003, 51(4)</w:t>
      </w:r>
      <w:proofErr w:type="gramStart"/>
      <w:r w:rsidR="006968FF" w:rsidRPr="00E94DE4">
        <w:rPr>
          <w:snapToGrid w:val="0"/>
          <w:sz w:val="24"/>
        </w:rPr>
        <w:t xml:space="preserve">,  </w:t>
      </w:r>
      <w:r w:rsidRPr="00E94DE4">
        <w:rPr>
          <w:snapToGrid w:val="0"/>
          <w:sz w:val="24"/>
        </w:rPr>
        <w:t>p</w:t>
      </w:r>
      <w:proofErr w:type="gramEnd"/>
      <w:r w:rsidRPr="00E94DE4">
        <w:rPr>
          <w:snapToGrid w:val="0"/>
          <w:sz w:val="24"/>
        </w:rPr>
        <w:t>. 433-454.</w:t>
      </w:r>
    </w:p>
    <w:p w:rsidR="00A51B64" w:rsidRPr="00E94DE4" w:rsidRDefault="00A51B64" w:rsidP="008E79F4">
      <w:pPr>
        <w:ind w:left="540" w:hanging="540"/>
        <w:rPr>
          <w:b/>
          <w:snapToGrid w:val="0"/>
          <w:sz w:val="24"/>
        </w:rPr>
      </w:pPr>
    </w:p>
    <w:p w:rsidR="008E63A3" w:rsidRPr="00E94DE4" w:rsidRDefault="002A5D9C" w:rsidP="008E79F4">
      <w:pPr>
        <w:ind w:left="540" w:hanging="540"/>
        <w:rPr>
          <w:snapToGrid w:val="0"/>
          <w:sz w:val="24"/>
        </w:rPr>
      </w:pPr>
      <w:r w:rsidRPr="00E94DE4">
        <w:rPr>
          <w:snapToGrid w:val="0"/>
          <w:sz w:val="24"/>
        </w:rPr>
        <w:t xml:space="preserve"> </w:t>
      </w:r>
      <w:r w:rsidR="008E63A3" w:rsidRPr="00E94DE4">
        <w:rPr>
          <w:snapToGrid w:val="0"/>
          <w:sz w:val="24"/>
        </w:rPr>
        <w:t>“Retail Contracting and Organizational Form: Alternatives to Chain Affiliation</w:t>
      </w:r>
      <w:r w:rsidR="004B68E4" w:rsidRPr="00E94DE4">
        <w:rPr>
          <w:snapToGrid w:val="0"/>
          <w:sz w:val="24"/>
        </w:rPr>
        <w:t xml:space="preserve"> in the Motel Industry</w:t>
      </w:r>
      <w:r w:rsidR="008E63A3" w:rsidRPr="00E94DE4">
        <w:rPr>
          <w:snapToGrid w:val="0"/>
          <w:sz w:val="24"/>
        </w:rPr>
        <w:t xml:space="preserve">,” </w:t>
      </w:r>
      <w:r w:rsidR="008E63A3" w:rsidRPr="00E94DE4">
        <w:rPr>
          <w:i/>
          <w:iCs/>
          <w:snapToGrid w:val="0"/>
          <w:sz w:val="24"/>
        </w:rPr>
        <w:t>Journal of Economics and Management Strategy</w:t>
      </w:r>
      <w:r w:rsidR="008A1DE0" w:rsidRPr="00E94DE4">
        <w:rPr>
          <w:snapToGrid w:val="0"/>
          <w:sz w:val="24"/>
        </w:rPr>
        <w:t xml:space="preserve">, </w:t>
      </w:r>
      <w:proofErr w:type="gramStart"/>
      <w:r w:rsidR="0003591D" w:rsidRPr="00E94DE4">
        <w:rPr>
          <w:snapToGrid w:val="0"/>
          <w:sz w:val="24"/>
        </w:rPr>
        <w:t>Winter</w:t>
      </w:r>
      <w:proofErr w:type="gramEnd"/>
      <w:r w:rsidR="0003591D" w:rsidRPr="00E94DE4">
        <w:rPr>
          <w:snapToGrid w:val="0"/>
          <w:sz w:val="24"/>
        </w:rPr>
        <w:t xml:space="preserve"> 2004, 13(4)</w:t>
      </w:r>
      <w:r w:rsidR="009F1791" w:rsidRPr="00E94DE4">
        <w:rPr>
          <w:snapToGrid w:val="0"/>
          <w:sz w:val="24"/>
        </w:rPr>
        <w:t>, p. 599-615</w:t>
      </w:r>
      <w:r w:rsidR="008A1DE0" w:rsidRPr="00E94DE4">
        <w:rPr>
          <w:snapToGrid w:val="0"/>
          <w:sz w:val="24"/>
        </w:rPr>
        <w:t>.</w:t>
      </w:r>
    </w:p>
    <w:p w:rsidR="00DC01CF" w:rsidRPr="00E94DE4" w:rsidRDefault="00DC01CF" w:rsidP="008E79F4">
      <w:pPr>
        <w:ind w:left="540" w:hanging="540"/>
        <w:rPr>
          <w:snapToGrid w:val="0"/>
          <w:sz w:val="24"/>
        </w:rPr>
      </w:pPr>
    </w:p>
    <w:p w:rsidR="00DC01CF" w:rsidRPr="00E94DE4" w:rsidRDefault="00DC01CF" w:rsidP="008E79F4">
      <w:pPr>
        <w:ind w:left="630" w:hanging="630"/>
        <w:rPr>
          <w:snapToGrid w:val="0"/>
          <w:sz w:val="24"/>
        </w:rPr>
      </w:pPr>
      <w:r w:rsidRPr="00E94DE4">
        <w:rPr>
          <w:snapToGrid w:val="0"/>
          <w:sz w:val="24"/>
        </w:rPr>
        <w:t xml:space="preserve">"The Role of Differentiation Strategy in Local Telecommunication Entry and Market Evolution: 1999-2002," (with Shane Greenstein), </w:t>
      </w:r>
      <w:r w:rsidRPr="00E94DE4">
        <w:rPr>
          <w:i/>
          <w:snapToGrid w:val="0"/>
          <w:sz w:val="24"/>
        </w:rPr>
        <w:t>Journal of Industrial Economics</w:t>
      </w:r>
      <w:r w:rsidR="009E3762">
        <w:rPr>
          <w:snapToGrid w:val="0"/>
          <w:sz w:val="24"/>
        </w:rPr>
        <w:t>, September 2006, 54(3), p. 323-350.</w:t>
      </w:r>
    </w:p>
    <w:p w:rsidR="00E94DE4" w:rsidRPr="00E94DE4" w:rsidRDefault="00E94DE4" w:rsidP="008E79F4">
      <w:pPr>
        <w:ind w:left="630" w:hanging="630"/>
        <w:rPr>
          <w:snapToGrid w:val="0"/>
          <w:sz w:val="24"/>
        </w:rPr>
      </w:pPr>
    </w:p>
    <w:p w:rsidR="00E94DE4" w:rsidRPr="00E94DE4" w:rsidRDefault="00E94DE4" w:rsidP="008E79F4">
      <w:pPr>
        <w:ind w:left="630" w:hanging="630"/>
        <w:rPr>
          <w:snapToGrid w:val="0"/>
          <w:sz w:val="24"/>
        </w:rPr>
      </w:pPr>
      <w:r w:rsidRPr="00E94DE4">
        <w:rPr>
          <w:snapToGrid w:val="0"/>
          <w:sz w:val="24"/>
        </w:rPr>
        <w:t xml:space="preserve"> “Commentary</w:t>
      </w:r>
      <w:r w:rsidR="00445510">
        <w:rPr>
          <w:snapToGrid w:val="0"/>
          <w:sz w:val="24"/>
        </w:rPr>
        <w:t>: Marketing Structural Models: ‘Keep it Real’</w:t>
      </w:r>
      <w:r w:rsidRPr="00E94DE4">
        <w:rPr>
          <w:snapToGrid w:val="0"/>
          <w:sz w:val="24"/>
        </w:rPr>
        <w:t xml:space="preserve">,” </w:t>
      </w:r>
      <w:r>
        <w:rPr>
          <w:i/>
          <w:snapToGrid w:val="0"/>
          <w:sz w:val="24"/>
        </w:rPr>
        <w:t>Marketing Science</w:t>
      </w:r>
      <w:r w:rsidR="009E3762">
        <w:rPr>
          <w:snapToGrid w:val="0"/>
          <w:sz w:val="24"/>
        </w:rPr>
        <w:t>, November-December 2006, 25(6), p. 617-619.</w:t>
      </w:r>
    </w:p>
    <w:p w:rsidR="00DC01CF" w:rsidRDefault="00DC01CF" w:rsidP="008E79F4">
      <w:pPr>
        <w:ind w:left="540" w:hanging="540"/>
        <w:rPr>
          <w:snapToGrid w:val="0"/>
          <w:sz w:val="24"/>
        </w:rPr>
      </w:pPr>
    </w:p>
    <w:p w:rsidR="0003591D" w:rsidRPr="009E3762" w:rsidRDefault="002A5D9C" w:rsidP="008E79F4">
      <w:pPr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591D" w:rsidRPr="00735C51">
        <w:rPr>
          <w:sz w:val="24"/>
          <w:szCs w:val="24"/>
        </w:rPr>
        <w:t xml:space="preserve">“Market Structure and Competition </w:t>
      </w:r>
      <w:proofErr w:type="gramStart"/>
      <w:r w:rsidR="0003591D" w:rsidRPr="00735C51">
        <w:rPr>
          <w:sz w:val="24"/>
          <w:szCs w:val="24"/>
        </w:rPr>
        <w:t>Among</w:t>
      </w:r>
      <w:proofErr w:type="gramEnd"/>
      <w:r w:rsidR="0003591D" w:rsidRPr="00735C51">
        <w:rPr>
          <w:sz w:val="24"/>
          <w:szCs w:val="24"/>
        </w:rPr>
        <w:t xml:space="preserve"> Retail Depository Institutions” (with Andrew M. Cohen, Federal Reserve Board</w:t>
      </w:r>
      <w:r w:rsidR="0003591D">
        <w:rPr>
          <w:sz w:val="24"/>
          <w:szCs w:val="24"/>
        </w:rPr>
        <w:t xml:space="preserve"> of Governors</w:t>
      </w:r>
      <w:r w:rsidR="0003591D" w:rsidRPr="00735C51">
        <w:rPr>
          <w:sz w:val="24"/>
          <w:szCs w:val="24"/>
        </w:rPr>
        <w:t>)</w:t>
      </w:r>
      <w:r w:rsidR="0003591D">
        <w:rPr>
          <w:sz w:val="24"/>
          <w:szCs w:val="24"/>
        </w:rPr>
        <w:t xml:space="preserve">, </w:t>
      </w:r>
      <w:r w:rsidR="0003591D">
        <w:rPr>
          <w:i/>
          <w:sz w:val="24"/>
          <w:szCs w:val="24"/>
        </w:rPr>
        <w:t>Review of Economics and Statistic</w:t>
      </w:r>
      <w:r w:rsidR="00E95CC3">
        <w:rPr>
          <w:i/>
          <w:sz w:val="24"/>
          <w:szCs w:val="24"/>
        </w:rPr>
        <w:t>s</w:t>
      </w:r>
      <w:r w:rsidR="009E3762">
        <w:rPr>
          <w:sz w:val="24"/>
          <w:szCs w:val="24"/>
        </w:rPr>
        <w:t>, February 2007, 89(1), p. 60-74.</w:t>
      </w:r>
    </w:p>
    <w:p w:rsidR="0003591D" w:rsidRDefault="0003591D" w:rsidP="002A5D9C">
      <w:pPr>
        <w:ind w:left="810" w:hanging="630"/>
        <w:rPr>
          <w:sz w:val="24"/>
          <w:szCs w:val="24"/>
        </w:rPr>
      </w:pPr>
    </w:p>
    <w:p w:rsidR="00486CF1" w:rsidRDefault="00486CF1" w:rsidP="00486CF1">
      <w:pPr>
        <w:ind w:left="630" w:hanging="630"/>
        <w:rPr>
          <w:sz w:val="24"/>
        </w:rPr>
      </w:pPr>
      <w:r>
        <w:rPr>
          <w:sz w:val="24"/>
          <w:szCs w:val="24"/>
        </w:rPr>
        <w:t xml:space="preserve">“Beyond Plain Vanilla:  Modeling Joint Pricing and Product Assortment Choices” (with Michaela Draganska, Stanford University and Katja Seim, Wharton), </w:t>
      </w:r>
      <w:r>
        <w:rPr>
          <w:i/>
          <w:sz w:val="24"/>
          <w:szCs w:val="24"/>
        </w:rPr>
        <w:t xml:space="preserve">Quantitative Marketing and </w:t>
      </w:r>
      <w:r w:rsidRPr="00A50954">
        <w:rPr>
          <w:i/>
          <w:sz w:val="24"/>
          <w:szCs w:val="24"/>
        </w:rPr>
        <w:t>Economics</w:t>
      </w:r>
      <w:r>
        <w:rPr>
          <w:i/>
          <w:sz w:val="24"/>
          <w:szCs w:val="24"/>
        </w:rPr>
        <w:t>,</w:t>
      </w:r>
      <w:r w:rsidRPr="00A50954">
        <w:rPr>
          <w:sz w:val="24"/>
          <w:szCs w:val="24"/>
        </w:rPr>
        <w:t xml:space="preserve"> </w:t>
      </w:r>
      <w:r w:rsidR="005146D6">
        <w:rPr>
          <w:sz w:val="24"/>
          <w:szCs w:val="24"/>
        </w:rPr>
        <w:t>June 2009, 7(2), p. 105-146</w:t>
      </w:r>
      <w:r>
        <w:rPr>
          <w:sz w:val="24"/>
          <w:szCs w:val="24"/>
        </w:rPr>
        <w:t>.</w:t>
      </w:r>
    </w:p>
    <w:p w:rsidR="00E95CC3" w:rsidRDefault="00E95CC3" w:rsidP="004E1766">
      <w:pPr>
        <w:rPr>
          <w:sz w:val="24"/>
          <w:szCs w:val="24"/>
        </w:rPr>
      </w:pPr>
    </w:p>
    <w:p w:rsidR="0003591D" w:rsidRPr="002523C8" w:rsidRDefault="002A5D9C" w:rsidP="008E79F4">
      <w:pPr>
        <w:ind w:left="630" w:hanging="63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proofErr w:type="gramStart"/>
      <w:r w:rsidR="0003591D" w:rsidRPr="00DB29A8">
        <w:rPr>
          <w:snapToGrid w:val="0"/>
          <w:sz w:val="24"/>
          <w:szCs w:val="24"/>
        </w:rPr>
        <w:t>“</w:t>
      </w:r>
      <w:r w:rsidR="00DB29A8" w:rsidRPr="00DB29A8">
        <w:rPr>
          <w:sz w:val="24"/>
          <w:szCs w:val="24"/>
        </w:rPr>
        <w:t>Investment Strategies and Market Structure: An Empirical Analysis of Bank Branching Decisions</w:t>
      </w:r>
      <w:r w:rsidR="0003591D" w:rsidRPr="00DB29A8">
        <w:rPr>
          <w:snapToGrid w:val="0"/>
          <w:sz w:val="24"/>
          <w:szCs w:val="24"/>
        </w:rPr>
        <w:t>,”</w:t>
      </w:r>
      <w:r w:rsidR="0003591D">
        <w:rPr>
          <w:snapToGrid w:val="0"/>
          <w:sz w:val="24"/>
        </w:rPr>
        <w:t xml:space="preserve"> </w:t>
      </w:r>
      <w:r w:rsidR="002523C8">
        <w:rPr>
          <w:i/>
          <w:sz w:val="24"/>
          <w:szCs w:val="24"/>
        </w:rPr>
        <w:t xml:space="preserve">Journal of </w:t>
      </w:r>
      <w:r w:rsidR="00825AEA">
        <w:rPr>
          <w:i/>
          <w:sz w:val="24"/>
          <w:szCs w:val="24"/>
        </w:rPr>
        <w:t>Financial Services Research</w:t>
      </w:r>
      <w:r w:rsidR="002523C8">
        <w:rPr>
          <w:sz w:val="24"/>
          <w:szCs w:val="24"/>
        </w:rPr>
        <w:t xml:space="preserve">, </w:t>
      </w:r>
      <w:r w:rsidR="004E1766">
        <w:rPr>
          <w:sz w:val="24"/>
          <w:szCs w:val="24"/>
        </w:rPr>
        <w:t>forthcoming</w:t>
      </w:r>
      <w:r w:rsidR="002523C8">
        <w:rPr>
          <w:sz w:val="24"/>
          <w:szCs w:val="24"/>
        </w:rPr>
        <w:t>.</w:t>
      </w:r>
      <w:proofErr w:type="gramEnd"/>
    </w:p>
    <w:p w:rsidR="00735C51" w:rsidRDefault="00735C51" w:rsidP="00486CF1">
      <w:pPr>
        <w:rPr>
          <w:sz w:val="24"/>
        </w:rPr>
      </w:pPr>
    </w:p>
    <w:p w:rsidR="004E1766" w:rsidRDefault="004E1766" w:rsidP="004E1766">
      <w:pPr>
        <w:rPr>
          <w:b/>
          <w:snapToGrid w:val="0"/>
          <w:sz w:val="24"/>
        </w:rPr>
      </w:pPr>
    </w:p>
    <w:p w:rsidR="004E1766" w:rsidRDefault="004E1766" w:rsidP="004E1766">
      <w:pPr>
        <w:rPr>
          <w:b/>
          <w:snapToGrid w:val="0"/>
          <w:sz w:val="24"/>
        </w:rPr>
      </w:pPr>
    </w:p>
    <w:p w:rsidR="004E1766" w:rsidRDefault="004E1766" w:rsidP="004E1766">
      <w:pPr>
        <w:rPr>
          <w:b/>
          <w:snapToGrid w:val="0"/>
          <w:sz w:val="24"/>
        </w:rPr>
      </w:pPr>
    </w:p>
    <w:p w:rsidR="004E1766" w:rsidRDefault="004E1766" w:rsidP="004E1766">
      <w:pPr>
        <w:rPr>
          <w:b/>
          <w:snapToGrid w:val="0"/>
          <w:sz w:val="24"/>
        </w:rPr>
      </w:pPr>
    </w:p>
    <w:p w:rsidR="004E1766" w:rsidRDefault="004E1766" w:rsidP="004E176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Working Papers:</w:t>
      </w:r>
    </w:p>
    <w:p w:rsidR="004E1766" w:rsidRDefault="004E1766" w:rsidP="004E1766">
      <w:pPr>
        <w:rPr>
          <w:b/>
          <w:snapToGrid w:val="0"/>
          <w:sz w:val="24"/>
        </w:rPr>
      </w:pPr>
    </w:p>
    <w:p w:rsidR="00825AEA" w:rsidRDefault="004B5F66" w:rsidP="00825AEA">
      <w:pPr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5AEA">
        <w:rPr>
          <w:sz w:val="24"/>
        </w:rPr>
        <w:t xml:space="preserve">“Addressing Endogenous Product Choice in an Empirical Analysis of Merger Effects,” (with </w:t>
      </w:r>
      <w:r w:rsidR="00825AEA">
        <w:rPr>
          <w:sz w:val="24"/>
          <w:szCs w:val="24"/>
        </w:rPr>
        <w:t xml:space="preserve">Michaela Draganska, Stanford University and Katja Seim, Wharton), </w:t>
      </w:r>
      <w:r w:rsidR="00E138AA">
        <w:rPr>
          <w:sz w:val="24"/>
          <w:szCs w:val="24"/>
        </w:rPr>
        <w:t>September</w:t>
      </w:r>
      <w:r w:rsidR="00825AEA">
        <w:rPr>
          <w:sz w:val="24"/>
          <w:szCs w:val="24"/>
        </w:rPr>
        <w:t xml:space="preserve"> 2009.</w:t>
      </w:r>
    </w:p>
    <w:p w:rsidR="00825AEA" w:rsidRPr="00735C51" w:rsidRDefault="00825AEA" w:rsidP="00825AEA">
      <w:pPr>
        <w:ind w:left="630" w:hanging="630"/>
        <w:rPr>
          <w:sz w:val="24"/>
          <w:szCs w:val="24"/>
        </w:rPr>
      </w:pPr>
    </w:p>
    <w:p w:rsidR="00825AEA" w:rsidRPr="00EB4393" w:rsidRDefault="00825AEA" w:rsidP="00825AEA">
      <w:pPr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5" w:history="1">
        <w:r w:rsidRPr="00EB4393">
          <w:rPr>
            <w:rStyle w:val="Hyperlink"/>
            <w:color w:val="auto"/>
            <w:sz w:val="24"/>
            <w:szCs w:val="24"/>
            <w:u w:val="none"/>
          </w:rPr>
          <w:t xml:space="preserve">"The Effect of Market Structure on Specialization 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Decisions </w:t>
        </w:r>
        <w:r w:rsidRPr="00EB4393">
          <w:rPr>
            <w:rStyle w:val="Hyperlink"/>
            <w:color w:val="auto"/>
            <w:sz w:val="24"/>
            <w:szCs w:val="24"/>
            <w:u w:val="none"/>
          </w:rPr>
          <w:t>in Venture Capital</w:t>
        </w:r>
        <w:r>
          <w:rPr>
            <w:rStyle w:val="Hyperlink"/>
            <w:color w:val="auto"/>
            <w:sz w:val="24"/>
            <w:szCs w:val="24"/>
            <w:u w:val="none"/>
          </w:rPr>
          <w:t>,</w:t>
        </w:r>
        <w:r w:rsidRPr="00EB4393">
          <w:rPr>
            <w:rStyle w:val="Hyperlink"/>
            <w:color w:val="auto"/>
            <w:sz w:val="24"/>
            <w:szCs w:val="24"/>
            <w:u w:val="none"/>
          </w:rPr>
          <w:t>"</w:t>
        </w:r>
      </w:hyperlink>
      <w:r>
        <w:rPr>
          <w:sz w:val="24"/>
          <w:szCs w:val="24"/>
        </w:rPr>
        <w:t xml:space="preserve"> (with Yael Hochberg and Ryan McDevitt, Northwestern University), March 2009.</w:t>
      </w:r>
    </w:p>
    <w:p w:rsidR="00825AEA" w:rsidRDefault="00825AEA" w:rsidP="00825AEA">
      <w:pPr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35C51" w:rsidRDefault="009E3762" w:rsidP="00825AEA">
      <w:pPr>
        <w:ind w:left="630" w:hanging="630"/>
        <w:rPr>
          <w:sz w:val="24"/>
        </w:rPr>
      </w:pPr>
      <w:r>
        <w:rPr>
          <w:sz w:val="24"/>
          <w:szCs w:val="24"/>
        </w:rPr>
        <w:t>“</w:t>
      </w:r>
      <w:r w:rsidR="00A50954">
        <w:rPr>
          <w:sz w:val="24"/>
          <w:szCs w:val="24"/>
        </w:rPr>
        <w:t xml:space="preserve">Implicit Performance Awards:  </w:t>
      </w:r>
      <w:r>
        <w:rPr>
          <w:sz w:val="24"/>
          <w:szCs w:val="24"/>
        </w:rPr>
        <w:t>An Empirical Analysis of the Labor Market for Public School Administrators</w:t>
      </w:r>
      <w:r w:rsidRPr="00386DB4">
        <w:rPr>
          <w:sz w:val="24"/>
          <w:szCs w:val="24"/>
        </w:rPr>
        <w:t>”</w:t>
      </w:r>
      <w:r>
        <w:t xml:space="preserve"> </w:t>
      </w:r>
      <w:r>
        <w:rPr>
          <w:sz w:val="24"/>
        </w:rPr>
        <w:t xml:space="preserve">(with Julie Berry Cullen, University of California, San Diego), </w:t>
      </w:r>
      <w:r w:rsidR="00A50954">
        <w:rPr>
          <w:sz w:val="24"/>
        </w:rPr>
        <w:t>December</w:t>
      </w:r>
      <w:r w:rsidR="002523C8">
        <w:rPr>
          <w:sz w:val="24"/>
        </w:rPr>
        <w:t xml:space="preserve"> 2007.</w:t>
      </w:r>
    </w:p>
    <w:p w:rsidR="00A51B64" w:rsidRDefault="00A51B64">
      <w:pPr>
        <w:rPr>
          <w:b/>
          <w:snapToGrid w:val="0"/>
          <w:sz w:val="24"/>
        </w:rPr>
      </w:pPr>
    </w:p>
    <w:p w:rsidR="00D044FC" w:rsidRDefault="00D044FC">
      <w:pPr>
        <w:rPr>
          <w:b/>
          <w:snapToGrid w:val="0"/>
          <w:sz w:val="24"/>
        </w:rPr>
      </w:pPr>
    </w:p>
    <w:p w:rsidR="00A51B64" w:rsidRDefault="001372A1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Awards, </w:t>
      </w:r>
      <w:r w:rsidR="00A51B64">
        <w:rPr>
          <w:b/>
          <w:snapToGrid w:val="0"/>
          <w:sz w:val="24"/>
        </w:rPr>
        <w:t>Fellowships and Grants:</w:t>
      </w:r>
    </w:p>
    <w:p w:rsidR="00386DB4" w:rsidRDefault="00386DB4">
      <w:pPr>
        <w:rPr>
          <w:b/>
          <w:snapToGrid w:val="0"/>
          <w:sz w:val="24"/>
        </w:rPr>
      </w:pPr>
    </w:p>
    <w:p w:rsidR="00A50954" w:rsidRDefault="00A50954" w:rsidP="008E79F4">
      <w:pPr>
        <w:ind w:left="720" w:hanging="720"/>
        <w:rPr>
          <w:snapToGrid w:val="0"/>
          <w:sz w:val="24"/>
        </w:rPr>
      </w:pPr>
      <w:proofErr w:type="gramStart"/>
      <w:r>
        <w:rPr>
          <w:snapToGrid w:val="0"/>
          <w:sz w:val="24"/>
        </w:rPr>
        <w:t xml:space="preserve">Marketing Science Institute Research Grant (with Michaela Draganska and </w:t>
      </w:r>
      <w:proofErr w:type="spellStart"/>
      <w:r>
        <w:rPr>
          <w:snapToGrid w:val="0"/>
          <w:sz w:val="24"/>
        </w:rPr>
        <w:t>Kajta</w:t>
      </w:r>
      <w:proofErr w:type="spellEnd"/>
      <w:r>
        <w:rPr>
          <w:snapToGrid w:val="0"/>
          <w:sz w:val="24"/>
        </w:rPr>
        <w:t xml:space="preserve"> Seim), 2005.</w:t>
      </w:r>
      <w:proofErr w:type="gramEnd"/>
    </w:p>
    <w:p w:rsidR="00A50954" w:rsidRDefault="00A50954" w:rsidP="008E79F4">
      <w:pPr>
        <w:ind w:left="720" w:hanging="720"/>
        <w:rPr>
          <w:snapToGrid w:val="0"/>
          <w:sz w:val="24"/>
        </w:rPr>
      </w:pPr>
    </w:p>
    <w:p w:rsidR="00386DB4" w:rsidRPr="00386DB4" w:rsidRDefault="00386DB4" w:rsidP="008E79F4">
      <w:pPr>
        <w:ind w:left="720" w:hanging="720"/>
        <w:rPr>
          <w:sz w:val="24"/>
          <w:szCs w:val="24"/>
        </w:rPr>
      </w:pPr>
      <w:proofErr w:type="gramStart"/>
      <w:r>
        <w:rPr>
          <w:snapToGrid w:val="0"/>
          <w:sz w:val="24"/>
        </w:rPr>
        <w:t xml:space="preserve">Industrial Organization Society, </w:t>
      </w:r>
      <w:r w:rsidRPr="00386DB4">
        <w:rPr>
          <w:sz w:val="24"/>
          <w:szCs w:val="24"/>
        </w:rPr>
        <w:t>Best</w:t>
      </w:r>
      <w:r>
        <w:rPr>
          <w:sz w:val="24"/>
          <w:szCs w:val="24"/>
        </w:rPr>
        <w:t xml:space="preserve"> </w:t>
      </w:r>
      <w:r w:rsidRPr="00386DB4">
        <w:rPr>
          <w:sz w:val="24"/>
          <w:szCs w:val="24"/>
        </w:rPr>
        <w:t xml:space="preserve">Article by a Younger Scholar in the </w:t>
      </w:r>
      <w:r w:rsidRPr="003D1DC4">
        <w:rPr>
          <w:i/>
          <w:sz w:val="24"/>
          <w:szCs w:val="24"/>
        </w:rPr>
        <w:t>Review of Industrial Organization</w:t>
      </w:r>
      <w:r>
        <w:rPr>
          <w:sz w:val="24"/>
          <w:szCs w:val="24"/>
        </w:rPr>
        <w:t xml:space="preserve">, for </w:t>
      </w:r>
      <w:r>
        <w:rPr>
          <w:snapToGrid w:val="0"/>
          <w:sz w:val="24"/>
        </w:rPr>
        <w:t>"Competition and Service Quality in the U.S. Airline Industry," 2004.</w:t>
      </w:r>
      <w:proofErr w:type="gramEnd"/>
    </w:p>
    <w:p w:rsidR="00F76976" w:rsidRDefault="00F76976" w:rsidP="008E79F4"/>
    <w:p w:rsidR="00F76976" w:rsidRPr="00F76976" w:rsidRDefault="00F76976" w:rsidP="008E79F4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Junior Fellowship Program, Searle Center for Teaching Excellence, Northwestern University, 2002-2003.</w:t>
      </w:r>
      <w:proofErr w:type="gramEnd"/>
    </w:p>
    <w:p w:rsidR="00D42399" w:rsidRPr="00D42399" w:rsidRDefault="00D42399" w:rsidP="008E79F4">
      <w:pPr>
        <w:rPr>
          <w:sz w:val="24"/>
          <w:szCs w:val="24"/>
        </w:rPr>
      </w:pPr>
    </w:p>
    <w:p w:rsidR="00D42399" w:rsidRDefault="00D42399" w:rsidP="008E79F4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Chairs’ Core Course Teaching Award</w:t>
      </w:r>
      <w:r w:rsidR="00F76976">
        <w:rPr>
          <w:sz w:val="24"/>
          <w:szCs w:val="24"/>
        </w:rPr>
        <w:t xml:space="preserve"> (Management &amp; Strategy)</w:t>
      </w:r>
      <w:r>
        <w:rPr>
          <w:sz w:val="24"/>
          <w:szCs w:val="24"/>
        </w:rPr>
        <w:t>, Kellogg School of Management, 2002</w:t>
      </w:r>
      <w:r w:rsidR="00B94AD7">
        <w:rPr>
          <w:sz w:val="24"/>
          <w:szCs w:val="24"/>
        </w:rPr>
        <w:t>, 2007 and 2009.</w:t>
      </w:r>
      <w:proofErr w:type="gramEnd"/>
    </w:p>
    <w:p w:rsidR="00F76976" w:rsidRDefault="00F76976" w:rsidP="008E79F4">
      <w:pPr>
        <w:ind w:left="720" w:hanging="720"/>
        <w:rPr>
          <w:sz w:val="24"/>
          <w:szCs w:val="24"/>
        </w:rPr>
      </w:pPr>
    </w:p>
    <w:p w:rsidR="00F76976" w:rsidRDefault="00F76976" w:rsidP="008E79F4">
      <w:pPr>
        <w:pStyle w:val="Heading3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"CLEC Competition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</w:rPr>
            <w:t>United States</w:t>
          </w:r>
        </w:smartTag>
      </w:smartTag>
      <w:r>
        <w:rPr>
          <w:rFonts w:ascii="Times New Roman" w:hAnsi="Times New Roman"/>
        </w:rPr>
        <w:t>," (with Shane Greenstein) a research grant funded by the Searle Fund, 2001-2002.</w:t>
      </w:r>
    </w:p>
    <w:p w:rsidR="00A51B64" w:rsidRPr="00D42399" w:rsidRDefault="00A51B64" w:rsidP="008E79F4">
      <w:pPr>
        <w:pStyle w:val="Heading3"/>
        <w:ind w:left="720"/>
        <w:rPr>
          <w:rFonts w:ascii="Times New Roman" w:hAnsi="Times New Roman"/>
          <w:szCs w:val="24"/>
        </w:rPr>
      </w:pPr>
    </w:p>
    <w:p w:rsidR="00A51B64" w:rsidRDefault="00A51B64" w:rsidP="008E79F4">
      <w:pPr>
        <w:pStyle w:val="Heading3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Center for Economic Policy Research</w:t>
      </w:r>
      <w:r w:rsidR="00D044FC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D044FC">
            <w:rPr>
              <w:rFonts w:ascii="Times New Roman" w:hAnsi="Times New Roman"/>
            </w:rPr>
            <w:t>Stanford</w:t>
          </w:r>
        </w:smartTag>
        <w:r w:rsidR="00D044FC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="00D044FC">
            <w:rPr>
              <w:rFonts w:ascii="Times New Roman" w:hAnsi="Times New Roman"/>
            </w:rPr>
            <w:t>Univer</w:t>
          </w:r>
          <w:r w:rsidR="00670CB6">
            <w:rPr>
              <w:rFonts w:ascii="Times New Roman" w:hAnsi="Times New Roman"/>
            </w:rPr>
            <w:t>si</w:t>
          </w:r>
          <w:r w:rsidR="00D044FC">
            <w:rPr>
              <w:rFonts w:ascii="Times New Roman" w:hAnsi="Times New Roman"/>
            </w:rPr>
            <w:t>ty</w:t>
          </w:r>
        </w:smartTag>
      </w:smartTag>
      <w:r>
        <w:rPr>
          <w:rFonts w:ascii="Times New Roman" w:hAnsi="Times New Roman"/>
        </w:rPr>
        <w:t xml:space="preserve"> — Olin Foundation Dissertation Fellowship</w:t>
      </w:r>
    </w:p>
    <w:p w:rsidR="00A51B64" w:rsidRDefault="00A51B64">
      <w:pPr>
        <w:rPr>
          <w:snapToGrid w:val="0"/>
          <w:sz w:val="24"/>
        </w:rPr>
      </w:pPr>
    </w:p>
    <w:p w:rsidR="00A51B64" w:rsidRDefault="00A51B64">
      <w:pPr>
        <w:rPr>
          <w:b/>
          <w:bCs/>
          <w:snapToGrid w:val="0"/>
          <w:sz w:val="24"/>
        </w:rPr>
      </w:pPr>
      <w:r>
        <w:rPr>
          <w:b/>
          <w:bCs/>
          <w:snapToGrid w:val="0"/>
          <w:sz w:val="24"/>
        </w:rPr>
        <w:br/>
        <w:t xml:space="preserve">Invited Workshops and </w:t>
      </w:r>
      <w:r w:rsidR="00277E10">
        <w:rPr>
          <w:b/>
          <w:bCs/>
          <w:snapToGrid w:val="0"/>
          <w:sz w:val="24"/>
        </w:rPr>
        <w:t xml:space="preserve">Conference </w:t>
      </w:r>
      <w:r>
        <w:rPr>
          <w:b/>
          <w:bCs/>
          <w:snapToGrid w:val="0"/>
          <w:sz w:val="24"/>
        </w:rPr>
        <w:t>Presentations:</w:t>
      </w:r>
    </w:p>
    <w:p w:rsidR="00386DB4" w:rsidRDefault="00386DB4">
      <w:pPr>
        <w:rPr>
          <w:b/>
          <w:bCs/>
          <w:snapToGrid w:val="0"/>
          <w:sz w:val="24"/>
        </w:rPr>
      </w:pPr>
    </w:p>
    <w:p w:rsidR="00825AEA" w:rsidRPr="00825AEA" w:rsidRDefault="00825AEA" w:rsidP="00825AEA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>2009:  International Industrial Organization Conference, CSIO/IDEI-Toulouse Conference</w:t>
      </w:r>
      <w:r w:rsidR="00B94AD7">
        <w:rPr>
          <w:bCs/>
          <w:snapToGrid w:val="0"/>
          <w:sz w:val="24"/>
        </w:rPr>
        <w:t>, Network of Industrial Economists (UK) Conference</w:t>
      </w:r>
    </w:p>
    <w:p w:rsidR="0049139E" w:rsidRDefault="00681CC2" w:rsidP="008E79F4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>2008:  American Economics Association, KU Leuven</w:t>
      </w:r>
      <w:r w:rsidR="0049139E">
        <w:rPr>
          <w:bCs/>
          <w:snapToGrid w:val="0"/>
          <w:sz w:val="24"/>
        </w:rPr>
        <w:t>, Northwestern Institute for Policy Research</w:t>
      </w:r>
      <w:r w:rsidR="000E3896">
        <w:rPr>
          <w:bCs/>
          <w:snapToGrid w:val="0"/>
          <w:sz w:val="24"/>
        </w:rPr>
        <w:t xml:space="preserve">, </w:t>
      </w:r>
      <w:r w:rsidR="00924F24">
        <w:rPr>
          <w:bCs/>
          <w:snapToGrid w:val="0"/>
          <w:sz w:val="24"/>
        </w:rPr>
        <w:t xml:space="preserve">Tournaments, Contests and Relative Performance Evaluation Conference,  </w:t>
      </w:r>
      <w:r w:rsidR="0082605F">
        <w:rPr>
          <w:bCs/>
          <w:snapToGrid w:val="0"/>
          <w:sz w:val="24"/>
        </w:rPr>
        <w:t xml:space="preserve">International Industrial Organization Conference, </w:t>
      </w:r>
      <w:r w:rsidR="000E3896">
        <w:rPr>
          <w:bCs/>
          <w:snapToGrid w:val="0"/>
          <w:sz w:val="24"/>
        </w:rPr>
        <w:t>London Business School, University College London, INSEAD</w:t>
      </w:r>
      <w:r w:rsidR="00EB4393">
        <w:rPr>
          <w:bCs/>
          <w:snapToGrid w:val="0"/>
          <w:sz w:val="24"/>
        </w:rPr>
        <w:t xml:space="preserve">, </w:t>
      </w:r>
      <w:r w:rsidR="008E79F4">
        <w:rPr>
          <w:bCs/>
          <w:snapToGrid w:val="0"/>
          <w:sz w:val="24"/>
        </w:rPr>
        <w:t xml:space="preserve">CEPR IO Conference - Paris, </w:t>
      </w:r>
      <w:r w:rsidR="00EB4393">
        <w:rPr>
          <w:bCs/>
          <w:snapToGrid w:val="0"/>
          <w:sz w:val="24"/>
        </w:rPr>
        <w:t xml:space="preserve">HEC Montreal, UT-Austin, Searle/NU Law School Antitrust </w:t>
      </w:r>
      <w:r w:rsidR="008E79F4">
        <w:rPr>
          <w:bCs/>
          <w:snapToGrid w:val="0"/>
          <w:sz w:val="24"/>
        </w:rPr>
        <w:t>Economics and Policy Symposium</w:t>
      </w:r>
      <w:r w:rsidR="00825AEA">
        <w:rPr>
          <w:bCs/>
          <w:snapToGrid w:val="0"/>
          <w:sz w:val="24"/>
        </w:rPr>
        <w:t>, Latin American Econometric Society – Rio de Janiero</w:t>
      </w:r>
    </w:p>
    <w:p w:rsidR="009E3762" w:rsidRDefault="009E3762" w:rsidP="008E79F4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lastRenderedPageBreak/>
        <w:t xml:space="preserve">2007:  </w:t>
      </w:r>
      <w:smartTag w:uri="urn:schemas-microsoft-com:office:smarttags" w:element="PlaceName">
        <w:r>
          <w:rPr>
            <w:bCs/>
            <w:snapToGrid w:val="0"/>
            <w:sz w:val="24"/>
          </w:rPr>
          <w:t>Duke</w:t>
        </w:r>
      </w:smartTag>
      <w:r>
        <w:rPr>
          <w:bCs/>
          <w:snapToGrid w:val="0"/>
          <w:sz w:val="24"/>
        </w:rPr>
        <w:t xml:space="preserve"> </w:t>
      </w:r>
      <w:smartTag w:uri="urn:schemas-microsoft-com:office:smarttags" w:element="PlaceType">
        <w:r>
          <w:rPr>
            <w:bCs/>
            <w:snapToGrid w:val="0"/>
            <w:sz w:val="24"/>
          </w:rPr>
          <w:t>University</w:t>
        </w:r>
      </w:smartTag>
      <w:r>
        <w:rPr>
          <w:bCs/>
          <w:snapToGrid w:val="0"/>
          <w:sz w:val="24"/>
        </w:rPr>
        <w:t xml:space="preserve">, University of </w:t>
      </w:r>
      <w:smartTag w:uri="urn:schemas-microsoft-com:office:smarttags" w:element="State">
        <w:r>
          <w:rPr>
            <w:bCs/>
            <w:snapToGrid w:val="0"/>
            <w:sz w:val="24"/>
          </w:rPr>
          <w:t>Illinois</w:t>
        </w:r>
      </w:smartTag>
      <w:r>
        <w:rPr>
          <w:bCs/>
          <w:snapToGrid w:val="0"/>
          <w:sz w:val="24"/>
        </w:rPr>
        <w:t xml:space="preserve"> </w:t>
      </w:r>
      <w:r w:rsidR="00681CC2">
        <w:rPr>
          <w:bCs/>
          <w:snapToGrid w:val="0"/>
          <w:sz w:val="24"/>
        </w:rPr>
        <w:t>–</w:t>
      </w:r>
      <w:r>
        <w:rPr>
          <w:bCs/>
          <w:snapToGrid w:val="0"/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Cs/>
              <w:snapToGrid w:val="0"/>
              <w:sz w:val="24"/>
            </w:rPr>
            <w:t>Chicago</w:t>
          </w:r>
        </w:smartTag>
      </w:smartTag>
      <w:r w:rsidR="00681CC2">
        <w:rPr>
          <w:bCs/>
          <w:snapToGrid w:val="0"/>
          <w:sz w:val="24"/>
        </w:rPr>
        <w:t>, NBER Universities Research Conference</w:t>
      </w:r>
    </w:p>
    <w:p w:rsidR="003C3686" w:rsidRDefault="003C3686" w:rsidP="008E79F4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 xml:space="preserve">2006:  </w:t>
      </w:r>
      <w:smartTag w:uri="urn:schemas-microsoft-com:office:smarttags" w:element="PlaceName">
        <w:r>
          <w:rPr>
            <w:bCs/>
            <w:snapToGrid w:val="0"/>
            <w:sz w:val="24"/>
          </w:rPr>
          <w:t>Purdue</w:t>
        </w:r>
      </w:smartTag>
      <w:r>
        <w:rPr>
          <w:bCs/>
          <w:snapToGrid w:val="0"/>
          <w:sz w:val="24"/>
        </w:rPr>
        <w:t xml:space="preserve"> </w:t>
      </w:r>
      <w:smartTag w:uri="urn:schemas-microsoft-com:office:smarttags" w:element="PlaceType">
        <w:r>
          <w:rPr>
            <w:bCs/>
            <w:snapToGrid w:val="0"/>
            <w:sz w:val="24"/>
          </w:rPr>
          <w:t>University</w:t>
        </w:r>
      </w:smartTag>
      <w:r>
        <w:rPr>
          <w:bCs/>
          <w:snapToGrid w:val="0"/>
          <w:sz w:val="24"/>
        </w:rPr>
        <w:t xml:space="preserve">, American Economics Association, </w:t>
      </w:r>
      <w:smartTag w:uri="urn:schemas-microsoft-com:office:smarttags" w:element="place">
        <w:smartTag w:uri="urn:schemas-microsoft-com:office:smarttags" w:element="State">
          <w:r>
            <w:rPr>
              <w:bCs/>
              <w:snapToGrid w:val="0"/>
              <w:sz w:val="24"/>
            </w:rPr>
            <w:t>Utah</w:t>
          </w:r>
        </w:smartTag>
      </w:smartTag>
      <w:r>
        <w:rPr>
          <w:bCs/>
          <w:snapToGrid w:val="0"/>
          <w:sz w:val="24"/>
        </w:rPr>
        <w:t xml:space="preserve"> Winter Business Economics Conference</w:t>
      </w:r>
    </w:p>
    <w:p w:rsidR="00277E10" w:rsidRDefault="00277E10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2005:</w:t>
      </w:r>
      <w:r>
        <w:rPr>
          <w:b/>
          <w:bCs/>
          <w:snapToGrid w:val="0"/>
          <w:sz w:val="24"/>
        </w:rPr>
        <w:t xml:space="preserve">  </w:t>
      </w:r>
      <w:r w:rsidR="00E94DE4">
        <w:rPr>
          <w:bCs/>
          <w:snapToGrid w:val="0"/>
          <w:sz w:val="24"/>
        </w:rPr>
        <w:t xml:space="preserve">Dartmouth (Tuck), </w:t>
      </w:r>
      <w:r>
        <w:rPr>
          <w:bCs/>
          <w:snapToGrid w:val="0"/>
          <w:sz w:val="24"/>
        </w:rPr>
        <w:t>Federal Reserve Board of Governors, Columbia</w:t>
      </w:r>
      <w:r w:rsidR="00CA642E">
        <w:rPr>
          <w:bCs/>
          <w:snapToGrid w:val="0"/>
          <w:sz w:val="24"/>
        </w:rPr>
        <w:t xml:space="preserve"> University</w:t>
      </w:r>
      <w:r>
        <w:rPr>
          <w:bCs/>
          <w:snapToGrid w:val="0"/>
          <w:sz w:val="24"/>
        </w:rPr>
        <w:t>, Harvard/MIT IO seminar, American Economics Association</w:t>
      </w:r>
    </w:p>
    <w:p w:rsidR="00277E10" w:rsidRDefault="00277E10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2004:</w:t>
      </w:r>
      <w:r>
        <w:rPr>
          <w:bCs/>
          <w:snapToGrid w:val="0"/>
          <w:sz w:val="24"/>
        </w:rPr>
        <w:t xml:space="preserve">  </w:t>
      </w:r>
      <w:smartTag w:uri="urn:schemas-microsoft-com:office:smarttags" w:element="PlaceType">
        <w:r>
          <w:rPr>
            <w:bCs/>
            <w:snapToGrid w:val="0"/>
            <w:sz w:val="24"/>
          </w:rPr>
          <w:t>University</w:t>
        </w:r>
      </w:smartTag>
      <w:r>
        <w:rPr>
          <w:bCs/>
          <w:snapToGrid w:val="0"/>
          <w:sz w:val="24"/>
        </w:rPr>
        <w:t xml:space="preserve"> of </w:t>
      </w:r>
      <w:smartTag w:uri="urn:schemas-microsoft-com:office:smarttags" w:element="PlaceName">
        <w:r>
          <w:rPr>
            <w:bCs/>
            <w:snapToGrid w:val="0"/>
            <w:sz w:val="24"/>
          </w:rPr>
          <w:t>Toronto</w:t>
        </w:r>
      </w:smartTag>
      <w:r>
        <w:rPr>
          <w:bCs/>
          <w:snapToGrid w:val="0"/>
          <w:sz w:val="24"/>
        </w:rPr>
        <w:t xml:space="preserve">, Stanford GSB, </w:t>
      </w:r>
      <w:smartTag w:uri="urn:schemas-microsoft-com:office:smarttags" w:element="PlaceName">
        <w:r>
          <w:rPr>
            <w:bCs/>
            <w:snapToGrid w:val="0"/>
            <w:sz w:val="24"/>
          </w:rPr>
          <w:t>Indiana</w:t>
        </w:r>
      </w:smartTag>
      <w:r>
        <w:rPr>
          <w:bCs/>
          <w:snapToGrid w:val="0"/>
          <w:sz w:val="24"/>
        </w:rPr>
        <w:t xml:space="preserve"> </w:t>
      </w:r>
      <w:smartTag w:uri="urn:schemas-microsoft-com:office:smarttags" w:element="PlaceType">
        <w:r>
          <w:rPr>
            <w:bCs/>
            <w:snapToGrid w:val="0"/>
            <w:sz w:val="24"/>
          </w:rPr>
          <w:t>University</w:t>
        </w:r>
      </w:smartTag>
      <w:r>
        <w:rPr>
          <w:bCs/>
          <w:snapToGrid w:val="0"/>
          <w:sz w:val="24"/>
        </w:rPr>
        <w:t xml:space="preserve">, University of </w:t>
      </w:r>
      <w:smartTag w:uri="urn:schemas-microsoft-com:office:smarttags" w:element="State">
        <w:r>
          <w:rPr>
            <w:bCs/>
            <w:snapToGrid w:val="0"/>
            <w:sz w:val="24"/>
          </w:rPr>
          <w:t>Arizona</w:t>
        </w:r>
      </w:smartTag>
      <w:r>
        <w:rPr>
          <w:bCs/>
          <w:snapToGrid w:val="0"/>
          <w:sz w:val="24"/>
        </w:rPr>
        <w:t>, Southern Economics Association, CSIO/</w:t>
      </w:r>
      <w:r w:rsidR="002E6A64">
        <w:rPr>
          <w:bCs/>
          <w:snapToGrid w:val="0"/>
          <w:sz w:val="24"/>
        </w:rPr>
        <w:t xml:space="preserve">IDEI — </w:t>
      </w:r>
      <w:smartTag w:uri="urn:schemas-microsoft-com:office:smarttags" w:element="place">
        <w:smartTag w:uri="urn:schemas-microsoft-com:office:smarttags" w:element="City">
          <w:r>
            <w:rPr>
              <w:bCs/>
              <w:snapToGrid w:val="0"/>
              <w:sz w:val="24"/>
            </w:rPr>
            <w:t>Toulouse</w:t>
          </w:r>
        </w:smartTag>
      </w:smartTag>
      <w:r>
        <w:rPr>
          <w:bCs/>
          <w:snapToGrid w:val="0"/>
          <w:sz w:val="24"/>
        </w:rPr>
        <w:t xml:space="preserve"> Conference, International Industrial Organization Conference, American Economics Association</w:t>
      </w:r>
    </w:p>
    <w:p w:rsidR="00277E10" w:rsidRDefault="00277E10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2003:</w:t>
      </w:r>
      <w:r>
        <w:rPr>
          <w:bCs/>
          <w:snapToGrid w:val="0"/>
          <w:sz w:val="24"/>
        </w:rPr>
        <w:t xml:space="preserve">  Michigan State University, University of British Columbia Summer IO Conference, </w:t>
      </w:r>
      <w:r w:rsidR="002E6A64">
        <w:rPr>
          <w:bCs/>
          <w:snapToGrid w:val="0"/>
          <w:sz w:val="24"/>
        </w:rPr>
        <w:t>Econometric Society North American Summer Meetings, International Industrial Organization Conference, Harvard Business School Strategy and the Business Environment Conference, NBER IO Program Meeting, American Economics Association</w:t>
      </w:r>
    </w:p>
    <w:p w:rsidR="00277E10" w:rsidRDefault="00277E10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2002:</w:t>
      </w:r>
      <w:r>
        <w:rPr>
          <w:bCs/>
          <w:snapToGrid w:val="0"/>
          <w:sz w:val="24"/>
        </w:rPr>
        <w:t xml:space="preserve">  </w:t>
      </w:r>
      <w:r w:rsidR="002E6A64">
        <w:rPr>
          <w:bCs/>
          <w:snapToGrid w:val="0"/>
          <w:sz w:val="24"/>
        </w:rPr>
        <w:t xml:space="preserve">Cornell University, Syracuse University, University of Pennsylvania (Wharton), </w:t>
      </w:r>
      <w:proofErr w:type="spellStart"/>
      <w:r w:rsidR="002E6A64">
        <w:rPr>
          <w:bCs/>
          <w:snapToGrid w:val="0"/>
          <w:sz w:val="24"/>
        </w:rPr>
        <w:t>Depaul</w:t>
      </w:r>
      <w:proofErr w:type="spellEnd"/>
      <w:r w:rsidR="002E6A64">
        <w:rPr>
          <w:bCs/>
          <w:snapToGrid w:val="0"/>
          <w:sz w:val="24"/>
        </w:rPr>
        <w:t xml:space="preserve"> University, Stanford Strategic Management Conference, American Economics Association</w:t>
      </w:r>
    </w:p>
    <w:p w:rsidR="002E6A64" w:rsidRDefault="002E6A64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 xml:space="preserve">2001: </w:t>
      </w:r>
      <w:r>
        <w:rPr>
          <w:bCs/>
          <w:snapToGrid w:val="0"/>
          <w:sz w:val="24"/>
        </w:rPr>
        <w:t xml:space="preserve"> </w:t>
      </w:r>
      <w:smartTag w:uri="urn:schemas-microsoft-com:office:smarttags" w:element="PlaceName">
        <w:r>
          <w:rPr>
            <w:bCs/>
            <w:snapToGrid w:val="0"/>
            <w:sz w:val="24"/>
          </w:rPr>
          <w:t>Carnegie</w:t>
        </w:r>
      </w:smartTag>
      <w:r>
        <w:rPr>
          <w:bCs/>
          <w:snapToGrid w:val="0"/>
          <w:sz w:val="24"/>
        </w:rPr>
        <w:t xml:space="preserve"> </w:t>
      </w:r>
      <w:smartTag w:uri="urn:schemas-microsoft-com:office:smarttags" w:element="PlaceName">
        <w:r>
          <w:rPr>
            <w:bCs/>
            <w:snapToGrid w:val="0"/>
            <w:sz w:val="24"/>
          </w:rPr>
          <w:t>Mellon</w:t>
        </w:r>
      </w:smartTag>
      <w:r>
        <w:rPr>
          <w:bCs/>
          <w:snapToGrid w:val="0"/>
          <w:sz w:val="24"/>
        </w:rPr>
        <w:t xml:space="preserve"> </w:t>
      </w:r>
      <w:smartTag w:uri="urn:schemas-microsoft-com:office:smarttags" w:element="PlaceType">
        <w:r>
          <w:rPr>
            <w:bCs/>
            <w:snapToGrid w:val="0"/>
            <w:sz w:val="24"/>
          </w:rPr>
          <w:t>University</w:t>
        </w:r>
      </w:smartTag>
      <w:r>
        <w:rPr>
          <w:bCs/>
          <w:snapToGrid w:val="0"/>
          <w:sz w:val="24"/>
        </w:rPr>
        <w:t xml:space="preserve">, CSIO/IDEI — </w:t>
      </w:r>
      <w:smartTag w:uri="urn:schemas-microsoft-com:office:smarttags" w:element="place">
        <w:smartTag w:uri="urn:schemas-microsoft-com:office:smarttags" w:element="City">
          <w:r>
            <w:rPr>
              <w:bCs/>
              <w:snapToGrid w:val="0"/>
              <w:sz w:val="24"/>
            </w:rPr>
            <w:t>Toulouse</w:t>
          </w:r>
        </w:smartTag>
      </w:smartTag>
      <w:r>
        <w:rPr>
          <w:bCs/>
          <w:snapToGrid w:val="0"/>
          <w:sz w:val="24"/>
        </w:rPr>
        <w:t xml:space="preserve"> Conference, American Economics Association</w:t>
      </w:r>
    </w:p>
    <w:p w:rsidR="002E6A64" w:rsidRDefault="002E6A64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2000:</w:t>
      </w:r>
      <w:r>
        <w:rPr>
          <w:bCs/>
          <w:snapToGrid w:val="0"/>
          <w:sz w:val="24"/>
        </w:rPr>
        <w:t xml:space="preserve">  Carnegie Mellon-University of </w:t>
      </w:r>
      <w:smartTag w:uri="urn:schemas-microsoft-com:office:smarttags" w:element="City">
        <w:r>
          <w:rPr>
            <w:bCs/>
            <w:snapToGrid w:val="0"/>
            <w:sz w:val="24"/>
          </w:rPr>
          <w:t>Pittsburgh</w:t>
        </w:r>
      </w:smartTag>
      <w:r>
        <w:rPr>
          <w:bCs/>
          <w:snapToGrid w:val="0"/>
          <w:sz w:val="24"/>
        </w:rPr>
        <w:t xml:space="preserve"> Joint Seminar, </w:t>
      </w:r>
      <w:smartTag w:uri="urn:schemas-microsoft-com:office:smarttags" w:element="place">
        <w:smartTag w:uri="urn:schemas-microsoft-com:office:smarttags" w:element="country-region">
          <w:r>
            <w:rPr>
              <w:bCs/>
              <w:snapToGrid w:val="0"/>
              <w:sz w:val="24"/>
            </w:rPr>
            <w:t>U.S.</w:t>
          </w:r>
        </w:smartTag>
      </w:smartTag>
      <w:r>
        <w:rPr>
          <w:bCs/>
          <w:snapToGrid w:val="0"/>
          <w:sz w:val="24"/>
        </w:rPr>
        <w:t xml:space="preserve"> Federal Trade Commission</w:t>
      </w:r>
    </w:p>
    <w:p w:rsidR="002E6A64" w:rsidRDefault="002E6A64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1999:</w:t>
      </w:r>
      <w:r>
        <w:rPr>
          <w:bCs/>
          <w:snapToGrid w:val="0"/>
          <w:sz w:val="24"/>
        </w:rPr>
        <w:t xml:space="preserve">  Harvard University, NBER/CEPR Workshop on Applied Industrial Organization, Yale University, University of Illinois, University of Melbourne, University of New South Wales, Econometric Society North American Summer Meetings, UCLA</w:t>
      </w:r>
    </w:p>
    <w:p w:rsidR="002E6A64" w:rsidRDefault="002E6A64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1998:</w:t>
      </w:r>
      <w:r>
        <w:rPr>
          <w:bCs/>
          <w:snapToGrid w:val="0"/>
          <w:sz w:val="24"/>
        </w:rPr>
        <w:t xml:space="preserve">  Vanderbilt University (Owen), Duke University (Fuqua), University of Southern California (Marshall), University of Washington, University of South Carolina, University of Florida</w:t>
      </w:r>
    </w:p>
    <w:p w:rsidR="00DC01CF" w:rsidRPr="00277E10" w:rsidRDefault="00DC01CF" w:rsidP="00277E10">
      <w:pPr>
        <w:ind w:left="1440" w:hanging="900"/>
        <w:rPr>
          <w:bCs/>
          <w:snapToGrid w:val="0"/>
          <w:sz w:val="24"/>
        </w:rPr>
      </w:pPr>
    </w:p>
    <w:p w:rsidR="00924F24" w:rsidRDefault="00924F24">
      <w:pPr>
        <w:rPr>
          <w:b/>
          <w:bCs/>
          <w:sz w:val="24"/>
        </w:rPr>
      </w:pPr>
    </w:p>
    <w:p w:rsidR="00A51B64" w:rsidRDefault="00A51B64">
      <w:pPr>
        <w:rPr>
          <w:b/>
          <w:bCs/>
          <w:sz w:val="24"/>
        </w:rPr>
      </w:pPr>
      <w:r>
        <w:rPr>
          <w:b/>
          <w:bCs/>
          <w:sz w:val="24"/>
        </w:rPr>
        <w:t>Doctoral Dissertation Committees:</w:t>
      </w:r>
    </w:p>
    <w:p w:rsidR="00A51B64" w:rsidRDefault="00A51B64">
      <w:pPr>
        <w:rPr>
          <w:b/>
          <w:bCs/>
          <w:sz w:val="24"/>
        </w:rPr>
      </w:pPr>
    </w:p>
    <w:p w:rsidR="0054157B" w:rsidRPr="0054157B" w:rsidRDefault="0054157B">
      <w:pPr>
        <w:rPr>
          <w:bCs/>
          <w:sz w:val="24"/>
        </w:rPr>
      </w:pPr>
      <w:r>
        <w:rPr>
          <w:bCs/>
          <w:sz w:val="24"/>
        </w:rPr>
        <w:t>Completed:</w:t>
      </w:r>
    </w:p>
    <w:p w:rsidR="00A51B64" w:rsidRDefault="009F1ED1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 xml:space="preserve">Angelique Augureau, Kellogg </w:t>
      </w:r>
      <w:r w:rsidR="009D7D52" w:rsidRPr="009D7D52">
        <w:rPr>
          <w:sz w:val="24"/>
        </w:rPr>
        <w:t>–</w:t>
      </w:r>
      <w:r>
        <w:rPr>
          <w:sz w:val="24"/>
        </w:rPr>
        <w:t xml:space="preserve"> </w:t>
      </w:r>
      <w:r w:rsidR="00A51B64">
        <w:rPr>
          <w:sz w:val="24"/>
        </w:rPr>
        <w:t>Ma</w:t>
      </w:r>
      <w:r>
        <w:rPr>
          <w:sz w:val="24"/>
        </w:rPr>
        <w:t>nagerial Economics and Strategy (McKinsey)</w:t>
      </w:r>
    </w:p>
    <w:p w:rsidR="00A51B64" w:rsidRDefault="009F1ED1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 xml:space="preserve">Min </w:t>
      </w:r>
      <w:proofErr w:type="spellStart"/>
      <w:r>
        <w:rPr>
          <w:sz w:val="24"/>
        </w:rPr>
        <w:t>Guo</w:t>
      </w:r>
      <w:proofErr w:type="spellEnd"/>
      <w:r>
        <w:rPr>
          <w:sz w:val="24"/>
        </w:rPr>
        <w:t xml:space="preserve">, </w:t>
      </w:r>
      <w:r w:rsidR="00A51B64">
        <w:rPr>
          <w:sz w:val="24"/>
        </w:rPr>
        <w:t>N</w:t>
      </w:r>
      <w:r>
        <w:rPr>
          <w:sz w:val="24"/>
        </w:rPr>
        <w:t>orthwestern Economics</w:t>
      </w:r>
      <w:r w:rsidR="00A51B64">
        <w:rPr>
          <w:sz w:val="24"/>
        </w:rPr>
        <w:t xml:space="preserve"> </w:t>
      </w:r>
      <w:r>
        <w:rPr>
          <w:sz w:val="24"/>
        </w:rPr>
        <w:t xml:space="preserve">(American Health Association) </w:t>
      </w:r>
    </w:p>
    <w:p w:rsidR="00A51B64" w:rsidRPr="009F1ED1" w:rsidRDefault="00A51B64" w:rsidP="00C31C02">
      <w:pPr>
        <w:numPr>
          <w:ilvl w:val="0"/>
          <w:numId w:val="6"/>
        </w:numPr>
        <w:rPr>
          <w:rFonts w:ascii="Times" w:hAnsi="Times"/>
          <w:sz w:val="22"/>
          <w:lang w:val="sv-SE"/>
        </w:rPr>
      </w:pPr>
      <w:r w:rsidRPr="009F1ED1">
        <w:rPr>
          <w:sz w:val="24"/>
          <w:lang w:val="sv-SE"/>
        </w:rPr>
        <w:t>Michaela Dragans</w:t>
      </w:r>
      <w:r w:rsidR="009F1ED1" w:rsidRPr="009F1ED1">
        <w:rPr>
          <w:sz w:val="24"/>
          <w:lang w:val="sv-SE"/>
        </w:rPr>
        <w:t>ka, Kellogg – Marketing (Stanford University)</w:t>
      </w:r>
    </w:p>
    <w:p w:rsidR="00A51B64" w:rsidRDefault="009D7D52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>Chris</w:t>
      </w:r>
      <w:r w:rsidR="009F1ED1">
        <w:rPr>
          <w:sz w:val="24"/>
        </w:rPr>
        <w:t xml:space="preserve"> Forman, </w:t>
      </w:r>
      <w:r w:rsidR="00C31C02">
        <w:rPr>
          <w:sz w:val="24"/>
        </w:rPr>
        <w:t>Kellogg</w:t>
      </w:r>
      <w:r w:rsidR="009F1ED1">
        <w:rPr>
          <w:sz w:val="24"/>
        </w:rPr>
        <w:t xml:space="preserve"> </w:t>
      </w:r>
      <w:r w:rsidRPr="009D7D52">
        <w:rPr>
          <w:sz w:val="24"/>
        </w:rPr>
        <w:t>–</w:t>
      </w:r>
      <w:r w:rsidR="00C31C02">
        <w:rPr>
          <w:sz w:val="24"/>
        </w:rPr>
        <w:t xml:space="preserve"> </w:t>
      </w:r>
      <w:r w:rsidR="00A51B64">
        <w:rPr>
          <w:sz w:val="24"/>
        </w:rPr>
        <w:t>Managerial Ec</w:t>
      </w:r>
      <w:r w:rsidR="006968FF">
        <w:rPr>
          <w:sz w:val="24"/>
        </w:rPr>
        <w:t xml:space="preserve">onomics and Strategy (Carnegie </w:t>
      </w:r>
      <w:r w:rsidR="009F1ED1">
        <w:rPr>
          <w:sz w:val="24"/>
        </w:rPr>
        <w:t>Mellon)</w:t>
      </w:r>
    </w:p>
    <w:p w:rsidR="00C31C02" w:rsidRDefault="009F1ED1" w:rsidP="00C31C02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 xml:space="preserve">Randal Watson, </w:t>
      </w:r>
      <w:r w:rsidR="00A51B64">
        <w:rPr>
          <w:sz w:val="24"/>
        </w:rPr>
        <w:t>Northwestern Economics</w:t>
      </w:r>
      <w:r>
        <w:rPr>
          <w:sz w:val="24"/>
        </w:rPr>
        <w:t xml:space="preserve"> (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Texas</w:t>
          </w:r>
        </w:smartTag>
      </w:smartTag>
      <w:r>
        <w:rPr>
          <w:sz w:val="24"/>
        </w:rPr>
        <w:t>)</w:t>
      </w:r>
    </w:p>
    <w:p w:rsidR="00C31C02" w:rsidRDefault="0054157B" w:rsidP="0054157B">
      <w:pPr>
        <w:numPr>
          <w:ilvl w:val="0"/>
          <w:numId w:val="6"/>
        </w:numPr>
        <w:rPr>
          <w:sz w:val="24"/>
        </w:rPr>
      </w:pPr>
      <w:proofErr w:type="spellStart"/>
      <w:r>
        <w:rPr>
          <w:sz w:val="24"/>
        </w:rPr>
        <w:t>Romana</w:t>
      </w:r>
      <w:proofErr w:type="spellEnd"/>
      <w:r>
        <w:rPr>
          <w:sz w:val="24"/>
        </w:rPr>
        <w:t xml:space="preserve"> Khan, </w:t>
      </w:r>
      <w:r w:rsidR="00C31C02">
        <w:rPr>
          <w:sz w:val="24"/>
        </w:rPr>
        <w:t>Kellogg</w:t>
      </w:r>
      <w:r>
        <w:rPr>
          <w:sz w:val="24"/>
        </w:rPr>
        <w:t xml:space="preserve"> –</w:t>
      </w:r>
      <w:r w:rsidR="00C31C02">
        <w:rPr>
          <w:sz w:val="24"/>
        </w:rPr>
        <w:t xml:space="preserve"> Marketing</w:t>
      </w:r>
      <w:r>
        <w:rPr>
          <w:sz w:val="24"/>
        </w:rPr>
        <w:t xml:space="preserve"> (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Texas</w:t>
          </w:r>
        </w:smartTag>
      </w:smartTag>
      <w:r>
        <w:rPr>
          <w:sz w:val="24"/>
        </w:rPr>
        <w:t>)</w:t>
      </w:r>
    </w:p>
    <w:p w:rsidR="009E3762" w:rsidRDefault="00C31C02" w:rsidP="00A9067C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 xml:space="preserve">Joshua </w:t>
      </w:r>
      <w:proofErr w:type="spellStart"/>
      <w:r>
        <w:rPr>
          <w:sz w:val="24"/>
        </w:rPr>
        <w:t>Ni</w:t>
      </w:r>
      <w:r w:rsidR="0054157B">
        <w:rPr>
          <w:sz w:val="24"/>
        </w:rPr>
        <w:t>xt</w:t>
      </w:r>
      <w:proofErr w:type="spellEnd"/>
      <w:r w:rsidR="0054157B">
        <w:rPr>
          <w:sz w:val="24"/>
        </w:rPr>
        <w:t>, Northwestern Economics (</w:t>
      </w:r>
      <w:proofErr w:type="spellStart"/>
      <w:r w:rsidR="0054157B">
        <w:rPr>
          <w:sz w:val="24"/>
        </w:rPr>
        <w:t>Lexecon</w:t>
      </w:r>
      <w:proofErr w:type="spellEnd"/>
      <w:r w:rsidR="0054157B">
        <w:rPr>
          <w:sz w:val="24"/>
        </w:rPr>
        <w:t>)</w:t>
      </w:r>
    </w:p>
    <w:p w:rsidR="009E3762" w:rsidRDefault="009E3762" w:rsidP="009E3762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>Allen Collard-Wexler, Northwestern Economics (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)</w:t>
      </w:r>
    </w:p>
    <w:p w:rsidR="009E3762" w:rsidRDefault="009E3762" w:rsidP="009E3762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proofErr w:type="spellStart"/>
      <w:r>
        <w:rPr>
          <w:sz w:val="24"/>
        </w:rPr>
        <w:t>Ambarish</w:t>
      </w:r>
      <w:proofErr w:type="spellEnd"/>
      <w:r>
        <w:rPr>
          <w:sz w:val="24"/>
        </w:rPr>
        <w:t xml:space="preserve"> Chandra, Northwestern Economics (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British Columbia</w:t>
          </w:r>
        </w:smartTag>
      </w:smartTag>
      <w:r>
        <w:rPr>
          <w:sz w:val="24"/>
        </w:rPr>
        <w:t>)</w:t>
      </w:r>
    </w:p>
    <w:p w:rsidR="009E3762" w:rsidRPr="000E3896" w:rsidRDefault="009E3762" w:rsidP="009E3762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proofErr w:type="spellStart"/>
      <w:r>
        <w:rPr>
          <w:sz w:val="24"/>
        </w:rPr>
        <w:t>Shiko</w:t>
      </w:r>
      <w:proofErr w:type="spellEnd"/>
      <w:r>
        <w:rPr>
          <w:sz w:val="24"/>
        </w:rPr>
        <w:t xml:space="preserve"> Maruyama, Northwestern Economics (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New South Wales</w:t>
          </w:r>
        </w:smartTag>
      </w:smartTag>
      <w:r>
        <w:rPr>
          <w:sz w:val="24"/>
        </w:rPr>
        <w:t>)</w:t>
      </w:r>
    </w:p>
    <w:p w:rsidR="000E3896" w:rsidRDefault="000E3896" w:rsidP="000E3896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proofErr w:type="spellStart"/>
      <w:r>
        <w:rPr>
          <w:snapToGrid w:val="0"/>
          <w:sz w:val="24"/>
        </w:rPr>
        <w:t>Viswanath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Pingali</w:t>
      </w:r>
      <w:proofErr w:type="spellEnd"/>
      <w:r>
        <w:rPr>
          <w:snapToGrid w:val="0"/>
          <w:sz w:val="24"/>
        </w:rPr>
        <w:t>, Northwestern Economics (Consulting)</w:t>
      </w:r>
    </w:p>
    <w:p w:rsidR="002D5AF9" w:rsidRPr="004E1766" w:rsidRDefault="008E79F4" w:rsidP="002D5AF9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 w:rsidRPr="004E1766">
        <w:rPr>
          <w:snapToGrid w:val="0"/>
          <w:sz w:val="24"/>
        </w:rPr>
        <w:t>Mian Dai, Kellogg- Managerial Economics and Strategy (Drexel University)</w:t>
      </w:r>
      <w:r w:rsidR="00C31C02" w:rsidRPr="004E1766">
        <w:rPr>
          <w:sz w:val="24"/>
        </w:rPr>
        <w:t xml:space="preserve"> </w:t>
      </w:r>
    </w:p>
    <w:p w:rsidR="0054157B" w:rsidRDefault="00924F24" w:rsidP="0054157B">
      <w:pPr>
        <w:tabs>
          <w:tab w:val="left" w:pos="990"/>
        </w:tabs>
        <w:rPr>
          <w:sz w:val="24"/>
        </w:rPr>
      </w:pPr>
      <w:r>
        <w:rPr>
          <w:sz w:val="24"/>
        </w:rPr>
        <w:br w:type="page"/>
      </w:r>
      <w:r w:rsidR="0054157B">
        <w:rPr>
          <w:sz w:val="24"/>
        </w:rPr>
        <w:lastRenderedPageBreak/>
        <w:t>In Progress:</w:t>
      </w:r>
    </w:p>
    <w:p w:rsidR="0091578D" w:rsidRDefault="008E79F4" w:rsidP="0054157B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>Paul Grieco</w:t>
      </w:r>
      <w:r w:rsidR="0091578D">
        <w:rPr>
          <w:snapToGrid w:val="0"/>
          <w:sz w:val="24"/>
        </w:rPr>
        <w:t>, Northwestern Economics</w:t>
      </w:r>
      <w:r w:rsidR="001C2C74">
        <w:rPr>
          <w:snapToGrid w:val="0"/>
          <w:sz w:val="24"/>
        </w:rPr>
        <w:t xml:space="preserve"> (Penn St.)</w:t>
      </w:r>
    </w:p>
    <w:p w:rsidR="000E3896" w:rsidRDefault="000E3896" w:rsidP="0054157B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>Ryan McDevitt, Northwestern Economics</w:t>
      </w:r>
      <w:r w:rsidR="00B94AD7">
        <w:rPr>
          <w:snapToGrid w:val="0"/>
          <w:sz w:val="24"/>
        </w:rPr>
        <w:t xml:space="preserve"> (co-chair)</w:t>
      </w:r>
      <w:r w:rsidR="001C2C74">
        <w:rPr>
          <w:snapToGrid w:val="0"/>
          <w:sz w:val="24"/>
        </w:rPr>
        <w:t xml:space="preserve"> (University of Rochester)</w:t>
      </w:r>
    </w:p>
    <w:p w:rsidR="00825AEA" w:rsidRDefault="00825AEA" w:rsidP="00825AEA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>Michael Roach, Northwestern Economics</w:t>
      </w:r>
      <w:r w:rsidR="00B94AD7">
        <w:rPr>
          <w:snapToGrid w:val="0"/>
          <w:sz w:val="24"/>
        </w:rPr>
        <w:t xml:space="preserve"> (co-chair)</w:t>
      </w:r>
    </w:p>
    <w:p w:rsidR="00B94AD7" w:rsidRPr="0054157B" w:rsidRDefault="00B94AD7" w:rsidP="00825AEA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>Mauricio Varela, Kellogg Managerial Economics and Strategy (chair)</w:t>
      </w:r>
    </w:p>
    <w:p w:rsidR="0054157B" w:rsidRDefault="0054157B">
      <w:pPr>
        <w:rPr>
          <w:b/>
          <w:snapToGrid w:val="0"/>
          <w:sz w:val="24"/>
        </w:rPr>
      </w:pPr>
    </w:p>
    <w:p w:rsidR="002523C8" w:rsidRDefault="002523C8">
      <w:pPr>
        <w:rPr>
          <w:b/>
          <w:snapToGrid w:val="0"/>
          <w:sz w:val="24"/>
        </w:rPr>
      </w:pPr>
    </w:p>
    <w:p w:rsidR="008E79F4" w:rsidRPr="008E79F4" w:rsidRDefault="00A51B64" w:rsidP="008E79F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Other Professional Activity:</w:t>
      </w:r>
    </w:p>
    <w:p w:rsidR="008E79F4" w:rsidRDefault="008E79F4">
      <w:pPr>
        <w:ind w:left="1440" w:hanging="720"/>
        <w:rPr>
          <w:snapToGrid w:val="0"/>
          <w:sz w:val="24"/>
        </w:rPr>
      </w:pPr>
    </w:p>
    <w:p w:rsidR="00A51B64" w:rsidRDefault="00A51B64" w:rsidP="008E79F4">
      <w:pPr>
        <w:ind w:left="720" w:hanging="720"/>
        <w:rPr>
          <w:snapToGrid w:val="0"/>
          <w:sz w:val="24"/>
        </w:rPr>
      </w:pPr>
      <w:r>
        <w:rPr>
          <w:snapToGrid w:val="0"/>
          <w:sz w:val="24"/>
        </w:rPr>
        <w:t>Kellogg School of Manage</w:t>
      </w:r>
      <w:r w:rsidR="00A10F18">
        <w:rPr>
          <w:snapToGrid w:val="0"/>
          <w:sz w:val="24"/>
        </w:rPr>
        <w:t xml:space="preserve">ment, </w:t>
      </w:r>
      <w:r>
        <w:rPr>
          <w:snapToGrid w:val="0"/>
          <w:sz w:val="24"/>
        </w:rPr>
        <w:t>Department of Management and Strategy, Junior Recruit</w:t>
      </w:r>
      <w:r w:rsidR="00816A4D">
        <w:rPr>
          <w:snapToGrid w:val="0"/>
          <w:sz w:val="24"/>
        </w:rPr>
        <w:t xml:space="preserve">ing </w:t>
      </w:r>
      <w:r w:rsidR="00E94DE4">
        <w:rPr>
          <w:snapToGrid w:val="0"/>
          <w:sz w:val="24"/>
        </w:rPr>
        <w:t>Committee mem</w:t>
      </w:r>
      <w:r w:rsidR="00825AEA">
        <w:rPr>
          <w:snapToGrid w:val="0"/>
          <w:sz w:val="24"/>
        </w:rPr>
        <w:t>ber, 1999-2000, 2003-04, 2005-08</w:t>
      </w:r>
      <w:r w:rsidR="00E94DE4">
        <w:rPr>
          <w:snapToGrid w:val="0"/>
          <w:sz w:val="24"/>
        </w:rPr>
        <w:t xml:space="preserve"> (chair</w:t>
      </w:r>
      <w:r w:rsidR="00BD6AFA">
        <w:rPr>
          <w:snapToGrid w:val="0"/>
          <w:sz w:val="24"/>
        </w:rPr>
        <w:t>)</w:t>
      </w:r>
      <w:r w:rsidR="008E79F4">
        <w:rPr>
          <w:snapToGrid w:val="0"/>
          <w:sz w:val="24"/>
        </w:rPr>
        <w:t>; MBA/EMBA Curriculum</w:t>
      </w:r>
      <w:r w:rsidR="005E33FE">
        <w:rPr>
          <w:snapToGrid w:val="0"/>
          <w:sz w:val="24"/>
        </w:rPr>
        <w:t xml:space="preserve"> Committee member, 2007-present</w:t>
      </w:r>
    </w:p>
    <w:p w:rsidR="008E79F4" w:rsidRDefault="008E79F4" w:rsidP="008E79F4">
      <w:pPr>
        <w:ind w:left="720" w:hanging="720"/>
        <w:rPr>
          <w:snapToGrid w:val="0"/>
          <w:sz w:val="24"/>
        </w:rPr>
      </w:pPr>
    </w:p>
    <w:p w:rsidR="00816A4D" w:rsidRDefault="00816A4D" w:rsidP="008E79F4">
      <w:pPr>
        <w:ind w:left="720" w:hanging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Editorial Board, </w:t>
      </w:r>
      <w:r>
        <w:rPr>
          <w:i/>
          <w:snapToGrid w:val="0"/>
          <w:sz w:val="24"/>
        </w:rPr>
        <w:t>Review of Industrial Organization</w:t>
      </w:r>
      <w:r w:rsidR="00825AEA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2004 – present</w:t>
      </w:r>
    </w:p>
    <w:p w:rsidR="00825AEA" w:rsidRDefault="00825AEA" w:rsidP="008E79F4">
      <w:pPr>
        <w:ind w:left="720" w:hanging="720"/>
        <w:jc w:val="both"/>
        <w:rPr>
          <w:snapToGrid w:val="0"/>
          <w:sz w:val="24"/>
        </w:rPr>
      </w:pPr>
    </w:p>
    <w:p w:rsidR="00825AEA" w:rsidRPr="00816A4D" w:rsidRDefault="00825AEA" w:rsidP="008E79F4">
      <w:pPr>
        <w:ind w:left="720" w:hanging="720"/>
        <w:jc w:val="both"/>
        <w:rPr>
          <w:snapToGrid w:val="0"/>
          <w:sz w:val="24"/>
        </w:rPr>
      </w:pPr>
      <w:r>
        <w:rPr>
          <w:snapToGrid w:val="0"/>
          <w:sz w:val="24"/>
        </w:rPr>
        <w:t>Program Committee, Utah Winter Business Economics Conference, 2006 –</w:t>
      </w:r>
      <w:r w:rsidR="005E33FE">
        <w:rPr>
          <w:snapToGrid w:val="0"/>
          <w:sz w:val="24"/>
        </w:rPr>
        <w:t xml:space="preserve"> </w:t>
      </w:r>
      <w:r w:rsidR="001C2C74">
        <w:rPr>
          <w:snapToGrid w:val="0"/>
          <w:sz w:val="24"/>
        </w:rPr>
        <w:t>2009</w:t>
      </w:r>
    </w:p>
    <w:p w:rsidR="00816A4D" w:rsidRDefault="00816A4D" w:rsidP="008E79F4">
      <w:pPr>
        <w:ind w:left="720" w:hanging="720"/>
        <w:jc w:val="both"/>
        <w:rPr>
          <w:snapToGrid w:val="0"/>
          <w:sz w:val="24"/>
        </w:rPr>
      </w:pPr>
    </w:p>
    <w:p w:rsidR="00A51B64" w:rsidRPr="009E3762" w:rsidRDefault="00A51B64" w:rsidP="008E79F4">
      <w:pPr>
        <w:ind w:left="720" w:hanging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Referee for </w:t>
      </w:r>
      <w:r>
        <w:rPr>
          <w:i/>
          <w:snapToGrid w:val="0"/>
          <w:sz w:val="24"/>
        </w:rPr>
        <w:t>Rand Journal of Economics,</w:t>
      </w:r>
      <w:r w:rsidR="00C31C02">
        <w:rPr>
          <w:i/>
          <w:snapToGrid w:val="0"/>
          <w:sz w:val="24"/>
        </w:rPr>
        <w:t xml:space="preserve"> </w:t>
      </w:r>
      <w:r w:rsidR="004B5F66">
        <w:rPr>
          <w:i/>
          <w:snapToGrid w:val="0"/>
          <w:sz w:val="24"/>
        </w:rPr>
        <w:t>American Economic Review</w:t>
      </w:r>
      <w:r w:rsidR="001C2C74">
        <w:rPr>
          <w:i/>
          <w:snapToGrid w:val="0"/>
          <w:sz w:val="24"/>
        </w:rPr>
        <w:t xml:space="preserve"> </w:t>
      </w:r>
      <w:r w:rsidR="001C2C74">
        <w:rPr>
          <w:snapToGrid w:val="0"/>
          <w:sz w:val="24"/>
        </w:rPr>
        <w:t>(recipient of Excellence in Refereeing Award, 2009)</w:t>
      </w:r>
      <w:r w:rsidR="004B5F66">
        <w:rPr>
          <w:i/>
          <w:snapToGrid w:val="0"/>
          <w:sz w:val="24"/>
        </w:rPr>
        <w:t xml:space="preserve">, </w:t>
      </w:r>
      <w:r w:rsidR="00816A4D">
        <w:rPr>
          <w:i/>
          <w:snapToGrid w:val="0"/>
          <w:sz w:val="24"/>
        </w:rPr>
        <w:t xml:space="preserve">Journal of Political Economy, </w:t>
      </w:r>
      <w:proofErr w:type="spellStart"/>
      <w:r w:rsidR="0054157B">
        <w:rPr>
          <w:i/>
          <w:snapToGrid w:val="0"/>
          <w:sz w:val="24"/>
        </w:rPr>
        <w:t>Econometrica</w:t>
      </w:r>
      <w:proofErr w:type="spellEnd"/>
      <w:r w:rsidR="0054157B">
        <w:rPr>
          <w:i/>
          <w:snapToGrid w:val="0"/>
          <w:sz w:val="24"/>
        </w:rPr>
        <w:t xml:space="preserve">, </w:t>
      </w:r>
      <w:r w:rsidR="000E3896">
        <w:rPr>
          <w:i/>
          <w:snapToGrid w:val="0"/>
          <w:sz w:val="24"/>
        </w:rPr>
        <w:t xml:space="preserve">Review of Economic Studies, Economic Journal, </w:t>
      </w:r>
      <w:r w:rsidR="0054157B">
        <w:rPr>
          <w:i/>
          <w:snapToGrid w:val="0"/>
          <w:sz w:val="24"/>
        </w:rPr>
        <w:t xml:space="preserve">Journal of Economics and Management Strategy, </w:t>
      </w:r>
      <w:r w:rsidR="00C31C02">
        <w:rPr>
          <w:i/>
          <w:snapToGrid w:val="0"/>
          <w:sz w:val="24"/>
        </w:rPr>
        <w:t xml:space="preserve">Review of Industrial Organization, </w:t>
      </w:r>
      <w:r w:rsidR="004B5F66">
        <w:rPr>
          <w:i/>
          <w:snapToGrid w:val="0"/>
          <w:sz w:val="24"/>
        </w:rPr>
        <w:t xml:space="preserve">Review of Economics and Statistics, </w:t>
      </w:r>
      <w:r w:rsidR="004219D8">
        <w:rPr>
          <w:i/>
          <w:snapToGrid w:val="0"/>
          <w:sz w:val="24"/>
        </w:rPr>
        <w:t xml:space="preserve">International Journal of Industrial Organization, </w:t>
      </w:r>
      <w:r w:rsidR="00C31C02">
        <w:rPr>
          <w:i/>
          <w:snapToGrid w:val="0"/>
          <w:sz w:val="24"/>
        </w:rPr>
        <w:t>B</w:t>
      </w:r>
      <w:r w:rsidR="006313E1">
        <w:rPr>
          <w:i/>
          <w:snapToGrid w:val="0"/>
          <w:sz w:val="24"/>
        </w:rPr>
        <w:t>.</w:t>
      </w:r>
      <w:r w:rsidR="00C31C02">
        <w:rPr>
          <w:i/>
          <w:snapToGrid w:val="0"/>
          <w:sz w:val="24"/>
        </w:rPr>
        <w:t xml:space="preserve"> E</w:t>
      </w:r>
      <w:r w:rsidR="006313E1">
        <w:rPr>
          <w:i/>
          <w:snapToGrid w:val="0"/>
          <w:sz w:val="24"/>
        </w:rPr>
        <w:t>. Journals in Economic Analysis and Policy, Journal of Industrial Economics,</w:t>
      </w:r>
      <w:r>
        <w:rPr>
          <w:i/>
          <w:snapToGrid w:val="0"/>
          <w:sz w:val="24"/>
        </w:rPr>
        <w:t xml:space="preserve"> Journal of Economic Literature, Management Science, </w:t>
      </w:r>
      <w:r w:rsidR="004219D8">
        <w:rPr>
          <w:i/>
          <w:snapToGrid w:val="0"/>
          <w:sz w:val="24"/>
        </w:rPr>
        <w:t xml:space="preserve">Marketing Science, </w:t>
      </w:r>
      <w:r w:rsidR="00816A4D">
        <w:rPr>
          <w:i/>
          <w:snapToGrid w:val="0"/>
          <w:sz w:val="24"/>
        </w:rPr>
        <w:t xml:space="preserve">National Tax Journal, </w:t>
      </w:r>
      <w:r w:rsidR="00DB29A8">
        <w:rPr>
          <w:i/>
          <w:snapToGrid w:val="0"/>
          <w:sz w:val="24"/>
        </w:rPr>
        <w:t xml:space="preserve">Review of Financial Studies, </w:t>
      </w:r>
      <w:r w:rsidR="000E3896">
        <w:rPr>
          <w:i/>
          <w:snapToGrid w:val="0"/>
          <w:sz w:val="24"/>
        </w:rPr>
        <w:t xml:space="preserve">Applied Economics, </w:t>
      </w:r>
      <w:r>
        <w:rPr>
          <w:i/>
          <w:snapToGrid w:val="0"/>
          <w:sz w:val="24"/>
        </w:rPr>
        <w:t>Southern Economic Journal</w:t>
      </w:r>
      <w:r w:rsidR="002D5AF9">
        <w:rPr>
          <w:i/>
          <w:snapToGrid w:val="0"/>
          <w:sz w:val="24"/>
        </w:rPr>
        <w:t xml:space="preserve">, </w:t>
      </w:r>
      <w:r>
        <w:rPr>
          <w:i/>
          <w:snapToGrid w:val="0"/>
          <w:sz w:val="24"/>
        </w:rPr>
        <w:t xml:space="preserve">Journal of </w:t>
      </w:r>
      <w:r w:rsidR="0054157B">
        <w:rPr>
          <w:i/>
          <w:snapToGrid w:val="0"/>
          <w:sz w:val="24"/>
        </w:rPr>
        <w:t xml:space="preserve">Transport </w:t>
      </w:r>
      <w:r>
        <w:rPr>
          <w:i/>
          <w:snapToGrid w:val="0"/>
          <w:sz w:val="24"/>
        </w:rPr>
        <w:t xml:space="preserve">Economics and </w:t>
      </w:r>
      <w:r w:rsidR="009E3762">
        <w:rPr>
          <w:i/>
          <w:snapToGrid w:val="0"/>
          <w:sz w:val="24"/>
        </w:rPr>
        <w:t xml:space="preserve">Policy, </w:t>
      </w:r>
      <w:r w:rsidR="009E3762">
        <w:rPr>
          <w:snapToGrid w:val="0"/>
          <w:sz w:val="24"/>
        </w:rPr>
        <w:t>MIT Press.</w:t>
      </w:r>
    </w:p>
    <w:p w:rsidR="00A51B64" w:rsidRDefault="00A51B64" w:rsidP="008E79F4">
      <w:pPr>
        <w:ind w:left="720" w:hanging="720"/>
        <w:rPr>
          <w:iCs/>
          <w:snapToGrid w:val="0"/>
          <w:sz w:val="24"/>
        </w:rPr>
      </w:pPr>
    </w:p>
    <w:p w:rsidR="00A51B64" w:rsidRDefault="00A51B64" w:rsidP="008E79F4">
      <w:pPr>
        <w:ind w:left="720" w:hanging="720"/>
        <w:jc w:val="both"/>
        <w:rPr>
          <w:iCs/>
          <w:snapToGrid w:val="0"/>
          <w:sz w:val="24"/>
        </w:rPr>
      </w:pPr>
      <w:r>
        <w:rPr>
          <w:iCs/>
          <w:snapToGrid w:val="0"/>
          <w:sz w:val="24"/>
        </w:rPr>
        <w:t xml:space="preserve">Proposal Evaluator for the Social Sciences and Humanities Research Council </w:t>
      </w:r>
      <w:r w:rsidR="006313E1">
        <w:rPr>
          <w:iCs/>
          <w:snapToGrid w:val="0"/>
          <w:sz w:val="24"/>
        </w:rPr>
        <w:t>(</w:t>
      </w:r>
      <w:smartTag w:uri="urn:schemas-microsoft-com:office:smarttags" w:element="country-region">
        <w:r w:rsidR="006313E1">
          <w:rPr>
            <w:iCs/>
            <w:snapToGrid w:val="0"/>
            <w:sz w:val="24"/>
          </w:rPr>
          <w:t>C</w:t>
        </w:r>
        <w:r>
          <w:rPr>
            <w:iCs/>
            <w:snapToGrid w:val="0"/>
            <w:sz w:val="24"/>
          </w:rPr>
          <w:t>anada</w:t>
        </w:r>
      </w:smartTag>
      <w:r w:rsidR="006313E1">
        <w:rPr>
          <w:iCs/>
          <w:snapToGrid w:val="0"/>
          <w:sz w:val="24"/>
        </w:rPr>
        <w:t xml:space="preserve">), National Science Foundation, and </w:t>
      </w:r>
      <w:r w:rsidR="00343243">
        <w:rPr>
          <w:iCs/>
          <w:snapToGrid w:val="0"/>
          <w:sz w:val="24"/>
        </w:rPr>
        <w:t>Economic and Social Research Council (</w:t>
      </w:r>
      <w:smartTag w:uri="urn:schemas-microsoft-com:office:smarttags" w:element="place">
        <w:smartTag w:uri="urn:schemas-microsoft-com:office:smarttags" w:element="country-region">
          <w:r w:rsidR="00343243">
            <w:rPr>
              <w:iCs/>
              <w:snapToGrid w:val="0"/>
              <w:sz w:val="24"/>
            </w:rPr>
            <w:t>UK</w:t>
          </w:r>
        </w:smartTag>
      </w:smartTag>
      <w:r w:rsidR="00343243">
        <w:rPr>
          <w:iCs/>
          <w:snapToGrid w:val="0"/>
          <w:sz w:val="24"/>
        </w:rPr>
        <w:t>)</w:t>
      </w:r>
    </w:p>
    <w:p w:rsidR="0054157B" w:rsidRDefault="0054157B" w:rsidP="008E79F4">
      <w:pPr>
        <w:ind w:left="720" w:hanging="720"/>
        <w:jc w:val="both"/>
        <w:rPr>
          <w:iCs/>
          <w:snapToGrid w:val="0"/>
          <w:sz w:val="24"/>
        </w:rPr>
      </w:pPr>
    </w:p>
    <w:p w:rsidR="0054157B" w:rsidRDefault="0054157B" w:rsidP="008E79F4">
      <w:pPr>
        <w:ind w:left="720" w:hanging="720"/>
        <w:jc w:val="both"/>
        <w:rPr>
          <w:iCs/>
          <w:snapToGrid w:val="0"/>
          <w:sz w:val="24"/>
        </w:rPr>
      </w:pPr>
      <w:r>
        <w:rPr>
          <w:iCs/>
          <w:snapToGrid w:val="0"/>
          <w:sz w:val="24"/>
        </w:rPr>
        <w:t xml:space="preserve">Department of Justice – Federal Trade Commission Hearings on Health Care and Competition Law and Policy, “Health Insurance Monopoly Issues – Competitive Effects,” </w:t>
      </w:r>
      <w:smartTag w:uri="urn:schemas-microsoft-com:office:smarttags" w:element="place">
        <w:smartTag w:uri="urn:schemas-microsoft-com:office:smarttags" w:element="City">
          <w:r>
            <w:rPr>
              <w:iCs/>
              <w:snapToGrid w:val="0"/>
              <w:sz w:val="24"/>
            </w:rPr>
            <w:t>Washington</w:t>
          </w:r>
        </w:smartTag>
        <w:r>
          <w:rPr>
            <w:iCs/>
            <w:snapToGrid w:val="0"/>
            <w:sz w:val="24"/>
          </w:rPr>
          <w:t xml:space="preserve">, </w:t>
        </w:r>
        <w:smartTag w:uri="urn:schemas-microsoft-com:office:smarttags" w:element="State">
          <w:r>
            <w:rPr>
              <w:iCs/>
              <w:snapToGrid w:val="0"/>
              <w:sz w:val="24"/>
            </w:rPr>
            <w:t>DC</w:t>
          </w:r>
        </w:smartTag>
      </w:smartTag>
      <w:r>
        <w:rPr>
          <w:iCs/>
          <w:snapToGrid w:val="0"/>
          <w:sz w:val="24"/>
        </w:rPr>
        <w:t>, April 2003</w:t>
      </w:r>
    </w:p>
    <w:p w:rsidR="00A51B64" w:rsidRDefault="00A51B64" w:rsidP="008E79F4">
      <w:pPr>
        <w:rPr>
          <w:snapToGrid w:val="0"/>
          <w:sz w:val="24"/>
        </w:rPr>
      </w:pPr>
    </w:p>
    <w:p w:rsidR="002D5AF9" w:rsidRDefault="002D5AF9">
      <w:pPr>
        <w:rPr>
          <w:snapToGrid w:val="0"/>
          <w:sz w:val="24"/>
        </w:rPr>
      </w:pPr>
    </w:p>
    <w:p w:rsidR="002523C8" w:rsidRDefault="002523C8">
      <w:pPr>
        <w:rPr>
          <w:snapToGrid w:val="0"/>
          <w:sz w:val="24"/>
        </w:rPr>
      </w:pPr>
    </w:p>
    <w:p w:rsidR="002523C8" w:rsidRDefault="002523C8">
      <w:pPr>
        <w:rPr>
          <w:snapToGrid w:val="0"/>
          <w:sz w:val="24"/>
        </w:rPr>
      </w:pPr>
    </w:p>
    <w:p w:rsidR="0054157B" w:rsidRDefault="001C2C74">
      <w:pPr>
        <w:rPr>
          <w:snapToGrid w:val="0"/>
          <w:sz w:val="24"/>
        </w:rPr>
      </w:pPr>
      <w:r>
        <w:rPr>
          <w:snapToGrid w:val="0"/>
          <w:sz w:val="24"/>
        </w:rPr>
        <w:t>April</w:t>
      </w:r>
      <w:r w:rsidR="004E1766">
        <w:rPr>
          <w:snapToGrid w:val="0"/>
          <w:sz w:val="24"/>
        </w:rPr>
        <w:t xml:space="preserve"> 2010</w:t>
      </w:r>
    </w:p>
    <w:sectPr w:rsidR="0054157B" w:rsidSect="00166DC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D53"/>
    <w:multiLevelType w:val="hybridMultilevel"/>
    <w:tmpl w:val="6B3A1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A4D52"/>
    <w:multiLevelType w:val="hybridMultilevel"/>
    <w:tmpl w:val="2B08214A"/>
    <w:lvl w:ilvl="0" w:tplc="3B2A3A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85026"/>
    <w:multiLevelType w:val="hybridMultilevel"/>
    <w:tmpl w:val="D640D6F2"/>
    <w:lvl w:ilvl="0" w:tplc="AE36D8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" w:hAnsi="Time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D6B650F"/>
    <w:multiLevelType w:val="hybridMultilevel"/>
    <w:tmpl w:val="B9709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1356C3"/>
    <w:multiLevelType w:val="hybridMultilevel"/>
    <w:tmpl w:val="82E64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0732D2"/>
    <w:multiLevelType w:val="hybridMultilevel"/>
    <w:tmpl w:val="F0A6B6DC"/>
    <w:lvl w:ilvl="0" w:tplc="3B2A3A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4010A05"/>
    <w:multiLevelType w:val="hybridMultilevel"/>
    <w:tmpl w:val="0C6E5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FB6C74"/>
    <w:multiLevelType w:val="hybridMultilevel"/>
    <w:tmpl w:val="E1B0D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9058F3"/>
    <w:multiLevelType w:val="hybridMultilevel"/>
    <w:tmpl w:val="5F581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DE60F6"/>
    <w:multiLevelType w:val="hybridMultilevel"/>
    <w:tmpl w:val="F466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297C22"/>
    <w:multiLevelType w:val="hybridMultilevel"/>
    <w:tmpl w:val="CA84B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F18"/>
    <w:rsid w:val="0003591D"/>
    <w:rsid w:val="00036F44"/>
    <w:rsid w:val="00097E6B"/>
    <w:rsid w:val="000D0959"/>
    <w:rsid w:val="000E3896"/>
    <w:rsid w:val="000E4024"/>
    <w:rsid w:val="001372A1"/>
    <w:rsid w:val="001450F3"/>
    <w:rsid w:val="00166DCC"/>
    <w:rsid w:val="001C2C74"/>
    <w:rsid w:val="001D001B"/>
    <w:rsid w:val="002523C8"/>
    <w:rsid w:val="00260CD0"/>
    <w:rsid w:val="00277E10"/>
    <w:rsid w:val="002A5D9C"/>
    <w:rsid w:val="002D5AF9"/>
    <w:rsid w:val="002E6A64"/>
    <w:rsid w:val="00343243"/>
    <w:rsid w:val="00383FE5"/>
    <w:rsid w:val="00386DB4"/>
    <w:rsid w:val="003B2D03"/>
    <w:rsid w:val="003B65BB"/>
    <w:rsid w:val="003C3686"/>
    <w:rsid w:val="003D1DC4"/>
    <w:rsid w:val="003D55BF"/>
    <w:rsid w:val="004219D8"/>
    <w:rsid w:val="00445510"/>
    <w:rsid w:val="00486CF1"/>
    <w:rsid w:val="0049139E"/>
    <w:rsid w:val="00497848"/>
    <w:rsid w:val="004B5F66"/>
    <w:rsid w:val="004B68E4"/>
    <w:rsid w:val="004C5FF0"/>
    <w:rsid w:val="004E1766"/>
    <w:rsid w:val="005146D6"/>
    <w:rsid w:val="00515215"/>
    <w:rsid w:val="0054157B"/>
    <w:rsid w:val="005E33FE"/>
    <w:rsid w:val="0061503A"/>
    <w:rsid w:val="006313E1"/>
    <w:rsid w:val="00634495"/>
    <w:rsid w:val="00643D72"/>
    <w:rsid w:val="00670CB6"/>
    <w:rsid w:val="00681CC2"/>
    <w:rsid w:val="006968FF"/>
    <w:rsid w:val="00735C51"/>
    <w:rsid w:val="007A440E"/>
    <w:rsid w:val="007D0346"/>
    <w:rsid w:val="00816A4D"/>
    <w:rsid w:val="00825AEA"/>
    <w:rsid w:val="0082605F"/>
    <w:rsid w:val="00867EAC"/>
    <w:rsid w:val="008A1DE0"/>
    <w:rsid w:val="008C372B"/>
    <w:rsid w:val="008D4EFB"/>
    <w:rsid w:val="008E63A3"/>
    <w:rsid w:val="008E79F4"/>
    <w:rsid w:val="0091578D"/>
    <w:rsid w:val="00924F24"/>
    <w:rsid w:val="009500B9"/>
    <w:rsid w:val="009868C2"/>
    <w:rsid w:val="009D7D52"/>
    <w:rsid w:val="009E3762"/>
    <w:rsid w:val="009F1791"/>
    <w:rsid w:val="009F1ED1"/>
    <w:rsid w:val="00A10F18"/>
    <w:rsid w:val="00A30134"/>
    <w:rsid w:val="00A50954"/>
    <w:rsid w:val="00A51B64"/>
    <w:rsid w:val="00A9067C"/>
    <w:rsid w:val="00AC3821"/>
    <w:rsid w:val="00AF4AFA"/>
    <w:rsid w:val="00B94AD7"/>
    <w:rsid w:val="00BB14CF"/>
    <w:rsid w:val="00BC7972"/>
    <w:rsid w:val="00BD6AFA"/>
    <w:rsid w:val="00C31C02"/>
    <w:rsid w:val="00C37399"/>
    <w:rsid w:val="00C407A2"/>
    <w:rsid w:val="00C61BCD"/>
    <w:rsid w:val="00CA642E"/>
    <w:rsid w:val="00D044FC"/>
    <w:rsid w:val="00D15DA3"/>
    <w:rsid w:val="00D249E0"/>
    <w:rsid w:val="00D42399"/>
    <w:rsid w:val="00D54378"/>
    <w:rsid w:val="00DB29A8"/>
    <w:rsid w:val="00DC01CF"/>
    <w:rsid w:val="00E138AA"/>
    <w:rsid w:val="00E82B84"/>
    <w:rsid w:val="00E94DE4"/>
    <w:rsid w:val="00E95327"/>
    <w:rsid w:val="00E95CC3"/>
    <w:rsid w:val="00EB4393"/>
    <w:rsid w:val="00EE52B9"/>
    <w:rsid w:val="00F7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DCC"/>
  </w:style>
  <w:style w:type="paragraph" w:styleId="Heading1">
    <w:name w:val="heading 1"/>
    <w:basedOn w:val="Normal"/>
    <w:next w:val="Normal"/>
    <w:qFormat/>
    <w:rsid w:val="00166DCC"/>
    <w:pPr>
      <w:keepNext/>
      <w:outlineLvl w:val="0"/>
    </w:pPr>
    <w:rPr>
      <w:rFonts w:ascii="Times-Roman" w:hAnsi="Times-Roman"/>
      <w:snapToGrid w:val="0"/>
      <w:sz w:val="24"/>
    </w:rPr>
  </w:style>
  <w:style w:type="paragraph" w:styleId="Heading2">
    <w:name w:val="heading 2"/>
    <w:basedOn w:val="Normal"/>
    <w:next w:val="Normal"/>
    <w:qFormat/>
    <w:rsid w:val="00166DCC"/>
    <w:pPr>
      <w:keepNext/>
      <w:ind w:left="720"/>
      <w:outlineLvl w:val="1"/>
    </w:pPr>
    <w:rPr>
      <w:rFonts w:ascii="Times-Roman" w:hAnsi="Times-Roman"/>
      <w:snapToGrid w:val="0"/>
      <w:sz w:val="24"/>
    </w:rPr>
  </w:style>
  <w:style w:type="paragraph" w:styleId="Heading3">
    <w:name w:val="heading 3"/>
    <w:basedOn w:val="Normal"/>
    <w:next w:val="Normal"/>
    <w:qFormat/>
    <w:rsid w:val="00166DCC"/>
    <w:pPr>
      <w:keepNext/>
      <w:ind w:left="1440" w:hanging="720"/>
      <w:outlineLvl w:val="2"/>
    </w:pPr>
    <w:rPr>
      <w:rFonts w:ascii="Times-Roman" w:hAnsi="Times-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DCC"/>
    <w:pPr>
      <w:jc w:val="center"/>
    </w:pPr>
    <w:rPr>
      <w:rFonts w:ascii="Times-Bold" w:hAnsi="Times-Bold"/>
      <w:b/>
      <w:snapToGrid w:val="0"/>
      <w:sz w:val="28"/>
    </w:rPr>
  </w:style>
  <w:style w:type="character" w:styleId="Hyperlink">
    <w:name w:val="Hyperlink"/>
    <w:basedOn w:val="DefaultParagraphFont"/>
    <w:rsid w:val="00166DCC"/>
    <w:rPr>
      <w:color w:val="0000FF"/>
      <w:u w:val="single"/>
    </w:rPr>
  </w:style>
  <w:style w:type="paragraph" w:styleId="BodyTextIndent">
    <w:name w:val="Body Text Indent"/>
    <w:basedOn w:val="Normal"/>
    <w:rsid w:val="00166DCC"/>
    <w:pPr>
      <w:ind w:left="1440" w:hanging="720"/>
    </w:pPr>
    <w:rPr>
      <w:rFonts w:ascii="Times-Roman" w:hAnsi="Times-Roman"/>
      <w:snapToGrid w:val="0"/>
      <w:sz w:val="24"/>
    </w:rPr>
  </w:style>
  <w:style w:type="character" w:styleId="Emphasis">
    <w:name w:val="Emphasis"/>
    <w:basedOn w:val="DefaultParagraphFont"/>
    <w:qFormat/>
    <w:rsid w:val="00EB43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c.ca/iea/seminaires/hmm_0806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1082</Words>
  <Characters>7890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J</vt:lpstr>
    </vt:vector>
  </TitlesOfParts>
  <Company>KGSM</Company>
  <LinksUpToDate>false</LinksUpToDate>
  <CharactersWithSpaces>8955</CharactersWithSpaces>
  <SharedDoc>false</SharedDoc>
  <HLinks>
    <vt:vector size="6" baseType="variant">
      <vt:variant>
        <vt:i4>3407956</vt:i4>
      </vt:variant>
      <vt:variant>
        <vt:i4>0</vt:i4>
      </vt:variant>
      <vt:variant>
        <vt:i4>0</vt:i4>
      </vt:variant>
      <vt:variant>
        <vt:i4>5</vt:i4>
      </vt:variant>
      <vt:variant>
        <vt:lpwstr>http://www.hec.ca/iea/seminaires/hmm_080619.pdf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</dc:title>
  <dc:subject/>
  <dc:creator>mma317</dc:creator>
  <cp:keywords/>
  <cp:lastModifiedBy>mma317</cp:lastModifiedBy>
  <cp:revision>10</cp:revision>
  <cp:lastPrinted>2005-12-05T15:27:00Z</cp:lastPrinted>
  <dcterms:created xsi:type="dcterms:W3CDTF">2009-04-20T15:11:00Z</dcterms:created>
  <dcterms:modified xsi:type="dcterms:W3CDTF">2010-04-01T20:26:00Z</dcterms:modified>
</cp:coreProperties>
</file>