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1424" w:rsidRPr="00271424" w:rsidRDefault="00271424" w:rsidP="00271424">
      <w:pPr>
        <w:pStyle w:val="MeghanHeading3"/>
        <w:jc w:val="both"/>
        <w:rPr>
          <w:rFonts w:ascii="Times New Roman" w:hAnsi="Times New Roman"/>
          <w:sz w:val="22"/>
          <w:szCs w:val="22"/>
        </w:rPr>
      </w:pPr>
      <w:r w:rsidRPr="00271424">
        <w:rPr>
          <w:rFonts w:ascii="Times New Roman" w:hAnsi="Times New Roman"/>
          <w:sz w:val="22"/>
          <w:szCs w:val="22"/>
        </w:rPr>
        <w:t xml:space="preserve">Synopsis: </w:t>
      </w:r>
    </w:p>
    <w:p w:rsidR="00271424" w:rsidRPr="00271424" w:rsidRDefault="00271424" w:rsidP="00271424">
      <w:pPr>
        <w:pStyle w:val="MeghanBody"/>
        <w:ind w:firstLine="0"/>
        <w:jc w:val="both"/>
        <w:rPr>
          <w:rFonts w:ascii="Times New Roman" w:hAnsi="Times New Roman"/>
          <w:sz w:val="22"/>
          <w:szCs w:val="22"/>
        </w:rPr>
      </w:pPr>
      <w:r>
        <w:rPr>
          <w:rFonts w:ascii="Times New Roman" w:hAnsi="Times New Roman"/>
          <w:sz w:val="22"/>
          <w:szCs w:val="22"/>
        </w:rPr>
        <w:t xml:space="preserve">The Brandenburger and Nalebuff article highlights </w:t>
      </w:r>
      <w:r>
        <w:rPr>
          <w:rFonts w:ascii="Times New Roman" w:hAnsi="Times New Roman"/>
          <w:sz w:val="22"/>
          <w:szCs w:val="22"/>
          <w:u w:val="single"/>
        </w:rPr>
        <w:t>added value</w:t>
      </w:r>
      <w:r>
        <w:rPr>
          <w:rFonts w:ascii="Times New Roman" w:hAnsi="Times New Roman"/>
          <w:sz w:val="22"/>
          <w:szCs w:val="22"/>
        </w:rPr>
        <w:t xml:space="preserve"> as a key component in how firms can “change the game” and substantially improve their positions in competitive markets. </w:t>
      </w:r>
      <w:r w:rsidRPr="00271424">
        <w:rPr>
          <w:rFonts w:ascii="Times New Roman" w:hAnsi="Times New Roman"/>
          <w:sz w:val="22"/>
          <w:szCs w:val="22"/>
        </w:rPr>
        <w:t>The Intel case illustrates how changes in added value can change the fortunes of a company. We will examine how Intel evolved from a memory chip company to a microprocessor company to the dominant microprocessor company. We will pay careful attention to how added value changed with this evolution. We will also investigate what Intel does to make sure that they not only have added value, but that they are able to capture that added value as profits.</w:t>
      </w:r>
    </w:p>
    <w:p w:rsidR="00055562" w:rsidRDefault="00055562" w:rsidP="00055562">
      <w:pPr>
        <w:pStyle w:val="MeghanHeading3"/>
        <w:jc w:val="both"/>
        <w:rPr>
          <w:rFonts w:ascii="Times New Roman" w:hAnsi="Times New Roman"/>
          <w:sz w:val="22"/>
          <w:szCs w:val="22"/>
        </w:rPr>
      </w:pPr>
    </w:p>
    <w:p w:rsidR="00055562" w:rsidRPr="00055562" w:rsidRDefault="00055562" w:rsidP="00055562">
      <w:pPr>
        <w:pStyle w:val="MeghanHeading3"/>
        <w:jc w:val="both"/>
        <w:rPr>
          <w:rFonts w:ascii="Times New Roman" w:hAnsi="Times New Roman"/>
          <w:sz w:val="22"/>
          <w:szCs w:val="22"/>
        </w:rPr>
      </w:pPr>
      <w:r w:rsidRPr="00055562">
        <w:rPr>
          <w:rFonts w:ascii="Times New Roman" w:hAnsi="Times New Roman"/>
          <w:sz w:val="22"/>
          <w:szCs w:val="22"/>
        </w:rPr>
        <w:t xml:space="preserve">Individual Assignment:  </w:t>
      </w:r>
    </w:p>
    <w:p w:rsidR="00055562" w:rsidRPr="00055562" w:rsidRDefault="00055562" w:rsidP="00055562">
      <w:pPr>
        <w:pStyle w:val="MeghanBody"/>
        <w:ind w:firstLine="0"/>
        <w:jc w:val="both"/>
        <w:rPr>
          <w:rFonts w:ascii="Times New Roman" w:hAnsi="Times New Roman"/>
          <w:sz w:val="22"/>
          <w:szCs w:val="22"/>
        </w:rPr>
      </w:pPr>
      <w:r w:rsidRPr="00055562">
        <w:rPr>
          <w:rFonts w:ascii="Times New Roman" w:hAnsi="Times New Roman"/>
          <w:sz w:val="22"/>
          <w:szCs w:val="22"/>
        </w:rPr>
        <w:t>Intel begins in the microprocessor business without a lot of added value, and ends up with a lot. Write a one-page memo that analyzes one</w:t>
      </w:r>
      <w:r>
        <w:rPr>
          <w:rFonts w:ascii="Times New Roman" w:hAnsi="Times New Roman"/>
          <w:sz w:val="22"/>
          <w:szCs w:val="22"/>
        </w:rPr>
        <w:t xml:space="preserve"> or</w:t>
      </w:r>
      <w:r w:rsidRPr="00055562">
        <w:rPr>
          <w:rFonts w:ascii="Times New Roman" w:hAnsi="Times New Roman"/>
          <w:sz w:val="22"/>
          <w:szCs w:val="22"/>
        </w:rPr>
        <w:t xml:space="preserve"> two </w:t>
      </w:r>
      <w:r>
        <w:rPr>
          <w:rFonts w:ascii="Times New Roman" w:hAnsi="Times New Roman"/>
          <w:sz w:val="22"/>
          <w:szCs w:val="22"/>
        </w:rPr>
        <w:t>of</w:t>
      </w:r>
      <w:r w:rsidRPr="00055562">
        <w:rPr>
          <w:rFonts w:ascii="Times New Roman" w:hAnsi="Times New Roman"/>
          <w:sz w:val="22"/>
          <w:szCs w:val="22"/>
        </w:rPr>
        <w:t xml:space="preserve"> the crucial watershed moments, events, or decisions that brought about that change. The aim is to focus your attention on the most important aspects, not to list ev</w:t>
      </w:r>
      <w:r>
        <w:rPr>
          <w:rFonts w:ascii="Times New Roman" w:hAnsi="Times New Roman"/>
          <w:sz w:val="22"/>
          <w:szCs w:val="22"/>
        </w:rPr>
        <w:t>erything that might have mattered</w:t>
      </w:r>
      <w:r w:rsidRPr="00055562">
        <w:rPr>
          <w:rFonts w:ascii="Times New Roman" w:hAnsi="Times New Roman"/>
          <w:sz w:val="22"/>
          <w:szCs w:val="22"/>
        </w:rPr>
        <w:t xml:space="preserve">. So you must choose one </w:t>
      </w:r>
      <w:r>
        <w:rPr>
          <w:rFonts w:ascii="Times New Roman" w:hAnsi="Times New Roman"/>
          <w:sz w:val="22"/>
          <w:szCs w:val="22"/>
        </w:rPr>
        <w:t>or two specific</w:t>
      </w:r>
      <w:r w:rsidRPr="00055562">
        <w:rPr>
          <w:rFonts w:ascii="Times New Roman" w:hAnsi="Times New Roman"/>
          <w:sz w:val="22"/>
          <w:szCs w:val="22"/>
        </w:rPr>
        <w:t xml:space="preserve"> things to discuss.</w:t>
      </w:r>
    </w:p>
    <w:p w:rsidR="004531A3" w:rsidRPr="00271424" w:rsidRDefault="004531A3" w:rsidP="00055562">
      <w:pPr>
        <w:pStyle w:val="MeghanBody"/>
        <w:jc w:val="both"/>
      </w:pPr>
    </w:p>
    <w:sectPr w:rsidR="004531A3" w:rsidRPr="00271424" w:rsidSect="00BB5D67">
      <w:headerReference w:type="default" r:id="rId7"/>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1C65" w:rsidRDefault="00341C65">
      <w:r>
        <w:separator/>
      </w:r>
    </w:p>
  </w:endnote>
  <w:endnote w:type="continuationSeparator" w:id="1">
    <w:p w:rsidR="00341C65" w:rsidRDefault="00341C6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61002A87" w:usb1="80000000" w:usb2="00000008" w:usb3="00000000" w:csb0="000101FF" w:csb1="00000000"/>
  </w:font>
  <w:font w:name="AGaramond">
    <w:charset w:val="00"/>
    <w:family w:val="auto"/>
    <w:pitch w:val="variable"/>
    <w:sig w:usb0="03000000"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1C65" w:rsidRDefault="00341C65">
      <w:r>
        <w:separator/>
      </w:r>
    </w:p>
  </w:footnote>
  <w:footnote w:type="continuationSeparator" w:id="1">
    <w:p w:rsidR="00341C65" w:rsidRDefault="00341C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nil"/>
        <w:left w:val="nil"/>
        <w:bottom w:val="nil"/>
        <w:right w:val="nil"/>
        <w:insideH w:val="nil"/>
        <w:insideV w:val="nil"/>
      </w:tblBorders>
      <w:tblLayout w:type="fixed"/>
      <w:tblLook w:val="00AE"/>
    </w:tblPr>
    <w:tblGrid>
      <w:gridCol w:w="4788"/>
      <w:gridCol w:w="4788"/>
    </w:tblGrid>
    <w:tr w:rsidR="00F65E7C">
      <w:tc>
        <w:tcPr>
          <w:tcW w:w="4788" w:type="dxa"/>
        </w:tcPr>
        <w:p w:rsidR="00F65E7C" w:rsidRDefault="00F65E7C" w:rsidP="003021EA">
          <w:pPr>
            <w:pStyle w:val="Header"/>
          </w:pPr>
          <w:r>
            <w:t>Management &amp; Strategy 431</w:t>
          </w:r>
        </w:p>
      </w:tc>
      <w:tc>
        <w:tcPr>
          <w:tcW w:w="4788" w:type="dxa"/>
        </w:tcPr>
        <w:p w:rsidR="00F65E7C" w:rsidRDefault="00F65E7C" w:rsidP="00F65E7C">
          <w:pPr>
            <w:pStyle w:val="Header"/>
            <w:jc w:val="right"/>
          </w:pPr>
          <w:r>
            <w:t>Fall 2008 – Sections 62, 63 &amp; 64</w:t>
          </w:r>
        </w:p>
      </w:tc>
    </w:tr>
    <w:tr w:rsidR="00F65E7C">
      <w:tc>
        <w:tcPr>
          <w:tcW w:w="4788" w:type="dxa"/>
        </w:tcPr>
        <w:p w:rsidR="00F65E7C" w:rsidRDefault="00F65E7C" w:rsidP="003021EA">
          <w:pPr>
            <w:pStyle w:val="Header"/>
          </w:pPr>
          <w:r>
            <w:t>Professor Mazzeo</w:t>
          </w:r>
        </w:p>
      </w:tc>
      <w:tc>
        <w:tcPr>
          <w:tcW w:w="4788" w:type="dxa"/>
        </w:tcPr>
        <w:p w:rsidR="00F65E7C" w:rsidRDefault="00F65E7C" w:rsidP="00EF673A">
          <w:pPr>
            <w:pStyle w:val="Header"/>
            <w:jc w:val="right"/>
          </w:pPr>
          <w:r>
            <w:t xml:space="preserve">Topic </w:t>
          </w:r>
          <w:r w:rsidR="00271424">
            <w:t>2.1</w:t>
          </w:r>
          <w:r>
            <w:t xml:space="preserve">: </w:t>
          </w:r>
          <w:r w:rsidR="00EF673A">
            <w:t>Individual</w:t>
          </w:r>
          <w:r>
            <w:t xml:space="preserve"> Assignment</w:t>
          </w:r>
        </w:p>
      </w:tc>
    </w:tr>
  </w:tbl>
  <w:p w:rsidR="00F65E7C" w:rsidRDefault="00F65E7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6022A"/>
    <w:multiLevelType w:val="hybridMultilevel"/>
    <w:tmpl w:val="67B89AA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0C566D38"/>
    <w:multiLevelType w:val="hybridMultilevel"/>
    <w:tmpl w:val="5462BD94"/>
    <w:lvl w:ilvl="0" w:tplc="9B70AFF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684A34"/>
    <w:multiLevelType w:val="hybridMultilevel"/>
    <w:tmpl w:val="E78C7A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86678A5"/>
    <w:multiLevelType w:val="hybridMultilevel"/>
    <w:tmpl w:val="34C86916"/>
    <w:lvl w:ilvl="0" w:tplc="E2D6D67E">
      <w:start w:val="1"/>
      <w:numFmt w:val="bullet"/>
      <w:lvlText w:val=""/>
      <w:lvlJc w:val="left"/>
      <w:pPr>
        <w:tabs>
          <w:tab w:val="num" w:pos="720"/>
        </w:tabs>
        <w:ind w:left="720" w:hanging="360"/>
      </w:pPr>
      <w:rPr>
        <w:rFonts w:ascii="Symbol" w:hAnsi="Symbol" w:hint="default"/>
        <w:sz w:val="20"/>
      </w:rPr>
    </w:lvl>
    <w:lvl w:ilvl="1" w:tplc="4364B4A6">
      <w:start w:val="1"/>
      <w:numFmt w:val="decimal"/>
      <w:lvlText w:val="%2."/>
      <w:lvlJc w:val="left"/>
      <w:pPr>
        <w:tabs>
          <w:tab w:val="num" w:pos="1440"/>
        </w:tabs>
        <w:ind w:left="1440" w:hanging="360"/>
      </w:pPr>
    </w:lvl>
    <w:lvl w:ilvl="2" w:tplc="E4ECC88A">
      <w:start w:val="1"/>
      <w:numFmt w:val="decimal"/>
      <w:lvlText w:val="%3."/>
      <w:lvlJc w:val="left"/>
      <w:pPr>
        <w:tabs>
          <w:tab w:val="num" w:pos="2160"/>
        </w:tabs>
        <w:ind w:left="2160" w:hanging="360"/>
      </w:pPr>
    </w:lvl>
    <w:lvl w:ilvl="3" w:tplc="E006E478">
      <w:start w:val="1"/>
      <w:numFmt w:val="decimal"/>
      <w:lvlText w:val="%4."/>
      <w:lvlJc w:val="left"/>
      <w:pPr>
        <w:tabs>
          <w:tab w:val="num" w:pos="2880"/>
        </w:tabs>
        <w:ind w:left="2880" w:hanging="360"/>
      </w:pPr>
    </w:lvl>
    <w:lvl w:ilvl="4" w:tplc="76680FDE">
      <w:start w:val="1"/>
      <w:numFmt w:val="decimal"/>
      <w:lvlText w:val="%5."/>
      <w:lvlJc w:val="left"/>
      <w:pPr>
        <w:tabs>
          <w:tab w:val="num" w:pos="3600"/>
        </w:tabs>
        <w:ind w:left="3600" w:hanging="360"/>
      </w:pPr>
    </w:lvl>
    <w:lvl w:ilvl="5" w:tplc="0B40E3D8">
      <w:start w:val="1"/>
      <w:numFmt w:val="decimal"/>
      <w:lvlText w:val="%6."/>
      <w:lvlJc w:val="left"/>
      <w:pPr>
        <w:tabs>
          <w:tab w:val="num" w:pos="4320"/>
        </w:tabs>
        <w:ind w:left="4320" w:hanging="360"/>
      </w:pPr>
    </w:lvl>
    <w:lvl w:ilvl="6" w:tplc="9992DA34">
      <w:start w:val="1"/>
      <w:numFmt w:val="decimal"/>
      <w:lvlText w:val="%7."/>
      <w:lvlJc w:val="left"/>
      <w:pPr>
        <w:tabs>
          <w:tab w:val="num" w:pos="5040"/>
        </w:tabs>
        <w:ind w:left="5040" w:hanging="360"/>
      </w:pPr>
    </w:lvl>
    <w:lvl w:ilvl="7" w:tplc="BA1082C2">
      <w:start w:val="1"/>
      <w:numFmt w:val="decimal"/>
      <w:lvlText w:val="%8."/>
      <w:lvlJc w:val="left"/>
      <w:pPr>
        <w:tabs>
          <w:tab w:val="num" w:pos="5760"/>
        </w:tabs>
        <w:ind w:left="5760" w:hanging="360"/>
      </w:pPr>
    </w:lvl>
    <w:lvl w:ilvl="8" w:tplc="B05C2AE2">
      <w:start w:val="1"/>
      <w:numFmt w:val="decimal"/>
      <w:lvlText w:val="%9."/>
      <w:lvlJc w:val="left"/>
      <w:pPr>
        <w:tabs>
          <w:tab w:val="num" w:pos="6480"/>
        </w:tabs>
        <w:ind w:left="6480" w:hanging="360"/>
      </w:pPr>
    </w:lvl>
  </w:abstractNum>
  <w:abstractNum w:abstractNumId="4">
    <w:nsid w:val="47012EC4"/>
    <w:multiLevelType w:val="hybridMultilevel"/>
    <w:tmpl w:val="59E07128"/>
    <w:lvl w:ilvl="0" w:tplc="801C49A2">
      <w:start w:val="1"/>
      <w:numFmt w:val="bullet"/>
      <w:pStyle w:val="MeghanBulletInden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74556EF"/>
    <w:multiLevelType w:val="hybridMultilevel"/>
    <w:tmpl w:val="C75E16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42426CE"/>
    <w:multiLevelType w:val="hybridMultilevel"/>
    <w:tmpl w:val="BF687274"/>
    <w:lvl w:ilvl="0" w:tplc="67D6FB40">
      <w:start w:val="1"/>
      <w:numFmt w:val="bullet"/>
      <w:lvlText w:val=""/>
      <w:lvlJc w:val="left"/>
      <w:pPr>
        <w:tabs>
          <w:tab w:val="num" w:pos="720"/>
        </w:tabs>
        <w:ind w:left="720" w:hanging="360"/>
      </w:pPr>
      <w:rPr>
        <w:rFonts w:ascii="Symbol" w:hAnsi="Symbol" w:hint="default"/>
        <w:sz w:val="20"/>
      </w:rPr>
    </w:lvl>
    <w:lvl w:ilvl="1" w:tplc="70A4C442">
      <w:start w:val="1"/>
      <w:numFmt w:val="decimal"/>
      <w:lvlText w:val="%2."/>
      <w:lvlJc w:val="left"/>
      <w:pPr>
        <w:tabs>
          <w:tab w:val="num" w:pos="1440"/>
        </w:tabs>
        <w:ind w:left="1440" w:hanging="360"/>
      </w:pPr>
    </w:lvl>
    <w:lvl w:ilvl="2" w:tplc="CA62B81A">
      <w:start w:val="1"/>
      <w:numFmt w:val="decimal"/>
      <w:lvlText w:val="%3."/>
      <w:lvlJc w:val="left"/>
      <w:pPr>
        <w:tabs>
          <w:tab w:val="num" w:pos="2160"/>
        </w:tabs>
        <w:ind w:left="2160" w:hanging="360"/>
      </w:pPr>
    </w:lvl>
    <w:lvl w:ilvl="3" w:tplc="5EC8A5C2">
      <w:start w:val="1"/>
      <w:numFmt w:val="decimal"/>
      <w:lvlText w:val="%4."/>
      <w:lvlJc w:val="left"/>
      <w:pPr>
        <w:tabs>
          <w:tab w:val="num" w:pos="2880"/>
        </w:tabs>
        <w:ind w:left="2880" w:hanging="360"/>
      </w:pPr>
    </w:lvl>
    <w:lvl w:ilvl="4" w:tplc="921A726A">
      <w:start w:val="1"/>
      <w:numFmt w:val="decimal"/>
      <w:lvlText w:val="%5."/>
      <w:lvlJc w:val="left"/>
      <w:pPr>
        <w:tabs>
          <w:tab w:val="num" w:pos="3600"/>
        </w:tabs>
        <w:ind w:left="3600" w:hanging="360"/>
      </w:pPr>
    </w:lvl>
    <w:lvl w:ilvl="5" w:tplc="BC94223C">
      <w:start w:val="1"/>
      <w:numFmt w:val="decimal"/>
      <w:lvlText w:val="%6."/>
      <w:lvlJc w:val="left"/>
      <w:pPr>
        <w:tabs>
          <w:tab w:val="num" w:pos="4320"/>
        </w:tabs>
        <w:ind w:left="4320" w:hanging="360"/>
      </w:pPr>
    </w:lvl>
    <w:lvl w:ilvl="6" w:tplc="DCE6E59E">
      <w:start w:val="1"/>
      <w:numFmt w:val="decimal"/>
      <w:lvlText w:val="%7."/>
      <w:lvlJc w:val="left"/>
      <w:pPr>
        <w:tabs>
          <w:tab w:val="num" w:pos="5040"/>
        </w:tabs>
        <w:ind w:left="5040" w:hanging="360"/>
      </w:pPr>
    </w:lvl>
    <w:lvl w:ilvl="7" w:tplc="757EFECE">
      <w:start w:val="1"/>
      <w:numFmt w:val="decimal"/>
      <w:lvlText w:val="%8."/>
      <w:lvlJc w:val="left"/>
      <w:pPr>
        <w:tabs>
          <w:tab w:val="num" w:pos="5760"/>
        </w:tabs>
        <w:ind w:left="5760" w:hanging="360"/>
      </w:pPr>
    </w:lvl>
    <w:lvl w:ilvl="8" w:tplc="C19AB32E">
      <w:start w:val="1"/>
      <w:numFmt w:val="decimal"/>
      <w:lvlText w:val="%9."/>
      <w:lvlJc w:val="left"/>
      <w:pPr>
        <w:tabs>
          <w:tab w:val="num" w:pos="6480"/>
        </w:tabs>
        <w:ind w:left="6480" w:hanging="360"/>
      </w:pPr>
    </w:lvl>
  </w:abstractNum>
  <w:abstractNum w:abstractNumId="7">
    <w:nsid w:val="5C67187D"/>
    <w:multiLevelType w:val="hybridMultilevel"/>
    <w:tmpl w:val="5316F20E"/>
    <w:lvl w:ilvl="0" w:tplc="ADDE9A28">
      <w:start w:val="1"/>
      <w:numFmt w:val="decimal"/>
      <w:lvlText w:val="%1."/>
      <w:lvlJc w:val="left"/>
      <w:pPr>
        <w:tabs>
          <w:tab w:val="num" w:pos="720"/>
        </w:tabs>
        <w:ind w:left="720" w:hanging="360"/>
      </w:pPr>
    </w:lvl>
    <w:lvl w:ilvl="1" w:tplc="6CCAF9D2">
      <w:start w:val="1"/>
      <w:numFmt w:val="decimal"/>
      <w:lvlText w:val="%2."/>
      <w:lvlJc w:val="left"/>
      <w:pPr>
        <w:tabs>
          <w:tab w:val="num" w:pos="1440"/>
        </w:tabs>
        <w:ind w:left="1440" w:hanging="360"/>
      </w:pPr>
    </w:lvl>
    <w:lvl w:ilvl="2" w:tplc="AE0EEA3C">
      <w:start w:val="1"/>
      <w:numFmt w:val="decimal"/>
      <w:lvlText w:val="%3."/>
      <w:lvlJc w:val="left"/>
      <w:pPr>
        <w:tabs>
          <w:tab w:val="num" w:pos="2160"/>
        </w:tabs>
        <w:ind w:left="2160" w:hanging="360"/>
      </w:pPr>
    </w:lvl>
    <w:lvl w:ilvl="3" w:tplc="AACCD3D4">
      <w:start w:val="1"/>
      <w:numFmt w:val="decimal"/>
      <w:lvlText w:val="%4."/>
      <w:lvlJc w:val="left"/>
      <w:pPr>
        <w:tabs>
          <w:tab w:val="num" w:pos="2880"/>
        </w:tabs>
        <w:ind w:left="2880" w:hanging="360"/>
      </w:pPr>
    </w:lvl>
    <w:lvl w:ilvl="4" w:tplc="164CB9E0">
      <w:start w:val="1"/>
      <w:numFmt w:val="decimal"/>
      <w:lvlText w:val="%5."/>
      <w:lvlJc w:val="left"/>
      <w:pPr>
        <w:tabs>
          <w:tab w:val="num" w:pos="3600"/>
        </w:tabs>
        <w:ind w:left="3600" w:hanging="360"/>
      </w:pPr>
    </w:lvl>
    <w:lvl w:ilvl="5" w:tplc="7E58855A">
      <w:start w:val="1"/>
      <w:numFmt w:val="decimal"/>
      <w:lvlText w:val="%6."/>
      <w:lvlJc w:val="left"/>
      <w:pPr>
        <w:tabs>
          <w:tab w:val="num" w:pos="4320"/>
        </w:tabs>
        <w:ind w:left="4320" w:hanging="360"/>
      </w:pPr>
    </w:lvl>
    <w:lvl w:ilvl="6" w:tplc="64660DDC">
      <w:start w:val="1"/>
      <w:numFmt w:val="decimal"/>
      <w:lvlText w:val="%7."/>
      <w:lvlJc w:val="left"/>
      <w:pPr>
        <w:tabs>
          <w:tab w:val="num" w:pos="5040"/>
        </w:tabs>
        <w:ind w:left="5040" w:hanging="360"/>
      </w:pPr>
    </w:lvl>
    <w:lvl w:ilvl="7" w:tplc="329A9D00">
      <w:start w:val="1"/>
      <w:numFmt w:val="decimal"/>
      <w:lvlText w:val="%8."/>
      <w:lvlJc w:val="left"/>
      <w:pPr>
        <w:tabs>
          <w:tab w:val="num" w:pos="5760"/>
        </w:tabs>
        <w:ind w:left="5760" w:hanging="360"/>
      </w:pPr>
    </w:lvl>
    <w:lvl w:ilvl="8" w:tplc="7B8AE686">
      <w:start w:val="1"/>
      <w:numFmt w:val="decimal"/>
      <w:lvlText w:val="%9."/>
      <w:lvlJc w:val="left"/>
      <w:pPr>
        <w:tabs>
          <w:tab w:val="num" w:pos="6480"/>
        </w:tabs>
        <w:ind w:left="6480" w:hanging="360"/>
      </w:pPr>
    </w:lvl>
  </w:abstractNum>
  <w:abstractNum w:abstractNumId="8">
    <w:nsid w:val="73A72CF5"/>
    <w:multiLevelType w:val="hybridMultilevel"/>
    <w:tmpl w:val="00C87694"/>
    <w:lvl w:ilvl="0" w:tplc="04090001">
      <w:start w:val="1"/>
      <w:numFmt w:val="bullet"/>
      <w:lvlText w:val=""/>
      <w:lvlJc w:val="left"/>
      <w:pPr>
        <w:tabs>
          <w:tab w:val="num" w:pos="720"/>
        </w:tabs>
        <w:ind w:left="720" w:hanging="360"/>
      </w:pPr>
      <w:rPr>
        <w:rFonts w:ascii="Symbol" w:hAnsi="Symbol" w:hint="default"/>
      </w:rPr>
    </w:lvl>
    <w:lvl w:ilvl="1" w:tplc="6CCAF9D2">
      <w:start w:val="1"/>
      <w:numFmt w:val="decimal"/>
      <w:lvlText w:val="%2."/>
      <w:lvlJc w:val="left"/>
      <w:pPr>
        <w:tabs>
          <w:tab w:val="num" w:pos="1440"/>
        </w:tabs>
        <w:ind w:left="1440" w:hanging="360"/>
      </w:pPr>
    </w:lvl>
    <w:lvl w:ilvl="2" w:tplc="AE0EEA3C">
      <w:start w:val="1"/>
      <w:numFmt w:val="decimal"/>
      <w:lvlText w:val="%3."/>
      <w:lvlJc w:val="left"/>
      <w:pPr>
        <w:tabs>
          <w:tab w:val="num" w:pos="2160"/>
        </w:tabs>
        <w:ind w:left="2160" w:hanging="360"/>
      </w:pPr>
    </w:lvl>
    <w:lvl w:ilvl="3" w:tplc="AACCD3D4">
      <w:start w:val="1"/>
      <w:numFmt w:val="decimal"/>
      <w:lvlText w:val="%4."/>
      <w:lvlJc w:val="left"/>
      <w:pPr>
        <w:tabs>
          <w:tab w:val="num" w:pos="2880"/>
        </w:tabs>
        <w:ind w:left="2880" w:hanging="360"/>
      </w:pPr>
    </w:lvl>
    <w:lvl w:ilvl="4" w:tplc="164CB9E0">
      <w:start w:val="1"/>
      <w:numFmt w:val="decimal"/>
      <w:lvlText w:val="%5."/>
      <w:lvlJc w:val="left"/>
      <w:pPr>
        <w:tabs>
          <w:tab w:val="num" w:pos="3600"/>
        </w:tabs>
        <w:ind w:left="3600" w:hanging="360"/>
      </w:pPr>
    </w:lvl>
    <w:lvl w:ilvl="5" w:tplc="7E58855A">
      <w:start w:val="1"/>
      <w:numFmt w:val="decimal"/>
      <w:lvlText w:val="%6."/>
      <w:lvlJc w:val="left"/>
      <w:pPr>
        <w:tabs>
          <w:tab w:val="num" w:pos="4320"/>
        </w:tabs>
        <w:ind w:left="4320" w:hanging="360"/>
      </w:pPr>
    </w:lvl>
    <w:lvl w:ilvl="6" w:tplc="64660DDC">
      <w:start w:val="1"/>
      <w:numFmt w:val="decimal"/>
      <w:lvlText w:val="%7."/>
      <w:lvlJc w:val="left"/>
      <w:pPr>
        <w:tabs>
          <w:tab w:val="num" w:pos="5040"/>
        </w:tabs>
        <w:ind w:left="5040" w:hanging="360"/>
      </w:pPr>
    </w:lvl>
    <w:lvl w:ilvl="7" w:tplc="329A9D00">
      <w:start w:val="1"/>
      <w:numFmt w:val="decimal"/>
      <w:lvlText w:val="%8."/>
      <w:lvlJc w:val="left"/>
      <w:pPr>
        <w:tabs>
          <w:tab w:val="num" w:pos="5760"/>
        </w:tabs>
        <w:ind w:left="5760" w:hanging="360"/>
      </w:pPr>
    </w:lvl>
    <w:lvl w:ilvl="8" w:tplc="7B8AE686">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5"/>
  </w:num>
  <w:num w:numId="7">
    <w:abstractNumId w:val="0"/>
  </w:num>
  <w:num w:numId="8">
    <w:abstractNumId w:val="1"/>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8"/>
  <w:stylePaneFormatFilter w:val="3F01"/>
  <w:doNotTrackMoves/>
  <w:defaultTabStop w:val="720"/>
  <w:noPunctuationKerning/>
  <w:characterSpacingControl w:val="doNotCompress"/>
  <w:hdrShapeDefaults>
    <o:shapedefaults v:ext="edit" spidmax="8194"/>
  </w:hdrShapeDefaults>
  <w:footnotePr>
    <w:footnote w:id="0"/>
    <w:footnote w:id="1"/>
  </w:footnotePr>
  <w:endnotePr>
    <w:endnote w:id="0"/>
    <w:endnote w:id="1"/>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24B29"/>
    <w:rsid w:val="00012CB9"/>
    <w:rsid w:val="00042004"/>
    <w:rsid w:val="00055562"/>
    <w:rsid w:val="00087CAB"/>
    <w:rsid w:val="000A3FDA"/>
    <w:rsid w:val="000E08B0"/>
    <w:rsid w:val="000E19DB"/>
    <w:rsid w:val="000F3A89"/>
    <w:rsid w:val="00154C87"/>
    <w:rsid w:val="00162763"/>
    <w:rsid w:val="00173E7A"/>
    <w:rsid w:val="001751B5"/>
    <w:rsid w:val="001806DD"/>
    <w:rsid w:val="0018584B"/>
    <w:rsid w:val="001C37ED"/>
    <w:rsid w:val="001D19DE"/>
    <w:rsid w:val="001D243A"/>
    <w:rsid w:val="00233178"/>
    <w:rsid w:val="00271424"/>
    <w:rsid w:val="002868EF"/>
    <w:rsid w:val="002A0CA5"/>
    <w:rsid w:val="002B5830"/>
    <w:rsid w:val="002C17DD"/>
    <w:rsid w:val="002C232A"/>
    <w:rsid w:val="002D77D6"/>
    <w:rsid w:val="002E5FD8"/>
    <w:rsid w:val="003021EA"/>
    <w:rsid w:val="00304F30"/>
    <w:rsid w:val="00313D81"/>
    <w:rsid w:val="00333935"/>
    <w:rsid w:val="00341C65"/>
    <w:rsid w:val="00344874"/>
    <w:rsid w:val="00382743"/>
    <w:rsid w:val="003A63BD"/>
    <w:rsid w:val="003C7C0B"/>
    <w:rsid w:val="003D19FF"/>
    <w:rsid w:val="003E4A62"/>
    <w:rsid w:val="004107E9"/>
    <w:rsid w:val="00435B57"/>
    <w:rsid w:val="004531A3"/>
    <w:rsid w:val="00472D85"/>
    <w:rsid w:val="0047690A"/>
    <w:rsid w:val="004837E4"/>
    <w:rsid w:val="004B3CBA"/>
    <w:rsid w:val="004F58E5"/>
    <w:rsid w:val="005038AD"/>
    <w:rsid w:val="00525B27"/>
    <w:rsid w:val="0055466B"/>
    <w:rsid w:val="00575EBB"/>
    <w:rsid w:val="005A06B8"/>
    <w:rsid w:val="005B1983"/>
    <w:rsid w:val="005B7026"/>
    <w:rsid w:val="005F10F6"/>
    <w:rsid w:val="0060257B"/>
    <w:rsid w:val="006100EB"/>
    <w:rsid w:val="006355E8"/>
    <w:rsid w:val="006414C6"/>
    <w:rsid w:val="00690052"/>
    <w:rsid w:val="006C6F0D"/>
    <w:rsid w:val="006E253E"/>
    <w:rsid w:val="006F4E06"/>
    <w:rsid w:val="007310A2"/>
    <w:rsid w:val="00734D43"/>
    <w:rsid w:val="00746D3A"/>
    <w:rsid w:val="00754ECC"/>
    <w:rsid w:val="007716CA"/>
    <w:rsid w:val="00773BF9"/>
    <w:rsid w:val="00784BAD"/>
    <w:rsid w:val="007D2CA8"/>
    <w:rsid w:val="007D443F"/>
    <w:rsid w:val="007D7686"/>
    <w:rsid w:val="00805502"/>
    <w:rsid w:val="00822D0A"/>
    <w:rsid w:val="0086528D"/>
    <w:rsid w:val="00880F9F"/>
    <w:rsid w:val="00890C4D"/>
    <w:rsid w:val="008D6FB3"/>
    <w:rsid w:val="008D7A3B"/>
    <w:rsid w:val="00903591"/>
    <w:rsid w:val="00924B29"/>
    <w:rsid w:val="00941AFE"/>
    <w:rsid w:val="0096145F"/>
    <w:rsid w:val="009657C5"/>
    <w:rsid w:val="00976F39"/>
    <w:rsid w:val="00977AA7"/>
    <w:rsid w:val="009B48D5"/>
    <w:rsid w:val="009D2D3C"/>
    <w:rsid w:val="00A13D55"/>
    <w:rsid w:val="00A255FA"/>
    <w:rsid w:val="00A4698D"/>
    <w:rsid w:val="00A75267"/>
    <w:rsid w:val="00AC752C"/>
    <w:rsid w:val="00B44444"/>
    <w:rsid w:val="00B54155"/>
    <w:rsid w:val="00B8052B"/>
    <w:rsid w:val="00B8600C"/>
    <w:rsid w:val="00BB5D67"/>
    <w:rsid w:val="00BC24D0"/>
    <w:rsid w:val="00BC72C0"/>
    <w:rsid w:val="00BE37CD"/>
    <w:rsid w:val="00BE6726"/>
    <w:rsid w:val="00BE7F3F"/>
    <w:rsid w:val="00C123F9"/>
    <w:rsid w:val="00C143E7"/>
    <w:rsid w:val="00C242AB"/>
    <w:rsid w:val="00C44553"/>
    <w:rsid w:val="00C67E92"/>
    <w:rsid w:val="00C75AFF"/>
    <w:rsid w:val="00C95178"/>
    <w:rsid w:val="00CA2749"/>
    <w:rsid w:val="00D0133E"/>
    <w:rsid w:val="00D0619A"/>
    <w:rsid w:val="00D25A19"/>
    <w:rsid w:val="00D57708"/>
    <w:rsid w:val="00D70A4E"/>
    <w:rsid w:val="00D975B2"/>
    <w:rsid w:val="00DE29E3"/>
    <w:rsid w:val="00DF1DDA"/>
    <w:rsid w:val="00DF66F5"/>
    <w:rsid w:val="00E650B9"/>
    <w:rsid w:val="00E7453E"/>
    <w:rsid w:val="00E901F1"/>
    <w:rsid w:val="00E92296"/>
    <w:rsid w:val="00EB3FC3"/>
    <w:rsid w:val="00ED6360"/>
    <w:rsid w:val="00EF5AA2"/>
    <w:rsid w:val="00EF673A"/>
    <w:rsid w:val="00F04E69"/>
    <w:rsid w:val="00F2034E"/>
    <w:rsid w:val="00F32F59"/>
    <w:rsid w:val="00F5339C"/>
    <w:rsid w:val="00F65E7C"/>
    <w:rsid w:val="00FA0365"/>
    <w:rsid w:val="00FA0F11"/>
    <w:rsid w:val="00FA3992"/>
    <w:rsid w:val="00FF304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5D67"/>
    <w:rPr>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822D0A"/>
    <w:pPr>
      <w:spacing w:before="100" w:beforeAutospacing="1" w:after="100" w:afterAutospacing="1"/>
    </w:pPr>
    <w:rPr>
      <w:rFonts w:eastAsia="Times New Roman"/>
    </w:rPr>
  </w:style>
  <w:style w:type="paragraph" w:styleId="Header">
    <w:name w:val="header"/>
    <w:basedOn w:val="Normal"/>
    <w:rsid w:val="00F2034E"/>
    <w:pPr>
      <w:tabs>
        <w:tab w:val="center" w:pos="4320"/>
        <w:tab w:val="right" w:pos="8640"/>
      </w:tabs>
    </w:pPr>
  </w:style>
  <w:style w:type="paragraph" w:styleId="Footer">
    <w:name w:val="footer"/>
    <w:basedOn w:val="Normal"/>
    <w:rsid w:val="00F2034E"/>
    <w:pPr>
      <w:tabs>
        <w:tab w:val="center" w:pos="4320"/>
        <w:tab w:val="right" w:pos="8640"/>
      </w:tabs>
    </w:pPr>
  </w:style>
  <w:style w:type="paragraph" w:styleId="BalloonText">
    <w:name w:val="Balloon Text"/>
    <w:basedOn w:val="Normal"/>
    <w:semiHidden/>
    <w:rsid w:val="006E253E"/>
    <w:rPr>
      <w:rFonts w:ascii="Tahoma" w:hAnsi="Tahoma" w:cs="Tahoma"/>
      <w:sz w:val="16"/>
      <w:szCs w:val="16"/>
    </w:rPr>
  </w:style>
  <w:style w:type="character" w:styleId="Hyperlink">
    <w:name w:val="Hyperlink"/>
    <w:basedOn w:val="DefaultParagraphFont"/>
    <w:rsid w:val="002868EF"/>
    <w:rPr>
      <w:color w:val="0000FF"/>
      <w:u w:val="single"/>
    </w:rPr>
  </w:style>
  <w:style w:type="paragraph" w:customStyle="1" w:styleId="MeghanBody">
    <w:name w:val="Meghan Body"/>
    <w:basedOn w:val="Normal"/>
    <w:qFormat/>
    <w:rsid w:val="00271424"/>
    <w:pPr>
      <w:spacing w:before="120" w:after="120"/>
      <w:ind w:firstLine="360"/>
    </w:pPr>
    <w:rPr>
      <w:rFonts w:ascii="AGaramond" w:eastAsia="Times New Roman" w:hAnsi="AGaramond"/>
      <w:szCs w:val="20"/>
      <w:lang w:eastAsia="en-US"/>
    </w:rPr>
  </w:style>
  <w:style w:type="paragraph" w:customStyle="1" w:styleId="MeghanHeading3">
    <w:name w:val="Meghan Heading 3"/>
    <w:basedOn w:val="Normal"/>
    <w:next w:val="MeghanBody"/>
    <w:qFormat/>
    <w:rsid w:val="00271424"/>
    <w:pPr>
      <w:spacing w:before="240" w:after="120"/>
    </w:pPr>
    <w:rPr>
      <w:rFonts w:ascii="AGaramond" w:eastAsia="Times New Roman" w:hAnsi="AGaramond"/>
      <w:i/>
      <w:noProof/>
      <w:szCs w:val="20"/>
      <w:lang w:eastAsia="en-US"/>
    </w:rPr>
  </w:style>
  <w:style w:type="paragraph" w:customStyle="1" w:styleId="MeghanBulletIndent">
    <w:name w:val="Meghan Bullet Indent"/>
    <w:basedOn w:val="ListParagraph"/>
    <w:qFormat/>
    <w:rsid w:val="00271424"/>
    <w:pPr>
      <w:numPr>
        <w:numId w:val="9"/>
      </w:numPr>
      <w:spacing w:before="120" w:after="120"/>
      <w:jc w:val="both"/>
    </w:pPr>
    <w:rPr>
      <w:rFonts w:ascii="AGaramond" w:eastAsia="Times New Roman" w:hAnsi="AGaramond"/>
      <w:szCs w:val="20"/>
      <w:lang w:eastAsia="en-US"/>
    </w:rPr>
  </w:style>
  <w:style w:type="paragraph" w:styleId="ListParagraph">
    <w:name w:val="List Paragraph"/>
    <w:basedOn w:val="Normal"/>
    <w:uiPriority w:val="34"/>
    <w:qFormat/>
    <w:rsid w:val="00271424"/>
    <w:pPr>
      <w:ind w:left="720"/>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160</Words>
  <Characters>918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Outline of Case Discussions for MMBA – Strategy</vt:lpstr>
    </vt:vector>
  </TitlesOfParts>
  <Company>Kellogg School of Management</Company>
  <LinksUpToDate>false</LinksUpToDate>
  <CharactersWithSpaces>1076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Outline of Case Discussions for MMBA – Strategy</dc:title>
  <dc:subject/>
  <dc:creator>mma317</dc:creator>
  <cp:keywords/>
  <dc:description/>
  <cp:lastModifiedBy>mma317</cp:lastModifiedBy>
  <cp:revision>2</cp:revision>
  <cp:lastPrinted>2006-10-04T21:24:00Z</cp:lastPrinted>
  <dcterms:created xsi:type="dcterms:W3CDTF">2008-10-21T10:32:00Z</dcterms:created>
  <dcterms:modified xsi:type="dcterms:W3CDTF">2008-10-21T10:32:00Z</dcterms:modified>
</cp:coreProperties>
</file>