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009553DE">
        <w:rPr>
          <w:sz w:val="22"/>
          <w:szCs w:val="22"/>
        </w:rPr>
        <w:t xml:space="preserve"> Quarter 2007</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D50FBF" w:rsidRPr="008C615B" w:rsidRDefault="00D50FBF">
      <w:pPr>
        <w:jc w:val="center"/>
        <w:rPr>
          <w:b/>
          <w:sz w:val="22"/>
          <w:szCs w:val="22"/>
        </w:rPr>
      </w:pPr>
    </w:p>
    <w:p w:rsidR="00B13672" w:rsidRPr="00FB5D6D" w:rsidRDefault="00247C1B" w:rsidP="00B13672">
      <w:pPr>
        <w:jc w:val="both"/>
      </w:pPr>
      <w:r w:rsidRPr="00FB5D6D">
        <w:t>You will have 36 hours to complete this exam between the time when it is posted on my website (Tuesday, October 2</w:t>
      </w:r>
      <w:r w:rsidR="00256959">
        <w:t>3</w:t>
      </w:r>
      <w:r w:rsidR="00256959">
        <w:rPr>
          <w:vertAlign w:val="superscript"/>
        </w:rPr>
        <w:t>rd</w:t>
      </w:r>
      <w:r w:rsidR="00256959">
        <w:t xml:space="preserve"> at 9a</w:t>
      </w:r>
      <w:r w:rsidRPr="00FB5D6D">
        <w:t>m) and when it is due (</w:t>
      </w:r>
      <w:r w:rsidR="00256959">
        <w:t>Wednesday, October 24</w:t>
      </w:r>
      <w:r w:rsidRPr="00FB5D6D">
        <w:rPr>
          <w:vertAlign w:val="superscript"/>
        </w:rPr>
        <w:t>th</w:t>
      </w:r>
      <w:r w:rsidR="00256959">
        <w:t xml:space="preserve"> at 9p</w:t>
      </w:r>
      <w:r w:rsidRPr="00FB5D6D">
        <w:t>m).  However, I expect that you will only need to spend a small fraction of that time actually working on the exam.  The exam will be approximately the same length as Exam II, which will be given during the two-hour period assigned for the final for this course.  You are, of course, free to spend as many hours as you want working on the exam; however, the marginal benefit to additional time spent will diminish quickly.</w:t>
      </w:r>
      <w:r w:rsidR="00B13672" w:rsidRPr="00FB5D6D">
        <w:t xml:space="preserve"> </w:t>
      </w:r>
    </w:p>
    <w:p w:rsidR="00D50FBF" w:rsidRPr="00FB5D6D" w:rsidRDefault="00D50FBF">
      <w:pPr>
        <w:jc w:val="center"/>
        <w:rPr>
          <w:b/>
        </w:rPr>
      </w:pPr>
    </w:p>
    <w:p w:rsidR="00D50FBF" w:rsidRPr="00FB5D6D" w:rsidRDefault="00D50FBF">
      <w:pPr>
        <w:rPr>
          <w:b/>
        </w:rPr>
      </w:pPr>
      <w:r w:rsidRPr="00513CC1">
        <w:rPr>
          <w:b/>
          <w:u w:val="single"/>
        </w:rPr>
        <w:t>Instructions</w:t>
      </w:r>
      <w:r w:rsidRPr="00FB5D6D">
        <w:rPr>
          <w:b/>
        </w:rPr>
        <w:t>:</w:t>
      </w:r>
    </w:p>
    <w:p w:rsidR="00D50FBF" w:rsidRPr="00FB5D6D" w:rsidRDefault="00D50FBF" w:rsidP="00A04A4A">
      <w:pPr>
        <w:numPr>
          <w:ilvl w:val="0"/>
          <w:numId w:val="11"/>
        </w:numPr>
        <w:tabs>
          <w:tab w:val="clear" w:pos="720"/>
          <w:tab w:val="num" w:pos="360"/>
        </w:tabs>
        <w:ind w:left="360"/>
        <w:jc w:val="both"/>
        <w:rPr>
          <w:b/>
        </w:rPr>
      </w:pPr>
      <w:r w:rsidRPr="00FB5D6D">
        <w:rPr>
          <w:b/>
        </w:rPr>
        <w:t xml:space="preserve">Read each of the questions carefully.  You will demonstrate your analytical ability best by answering </w:t>
      </w:r>
      <w:r w:rsidRPr="00FB5D6D">
        <w:rPr>
          <w:b/>
          <w:u w:val="single"/>
        </w:rPr>
        <w:t>only</w:t>
      </w:r>
      <w:r w:rsidRPr="00FB5D6D">
        <w:rPr>
          <w:b/>
        </w:rPr>
        <w:t xml:space="preserve"> the question that is asked.</w:t>
      </w:r>
    </w:p>
    <w:p w:rsidR="003A6191" w:rsidRPr="00FB5D6D" w:rsidRDefault="003A6191" w:rsidP="00A04A4A">
      <w:pPr>
        <w:jc w:val="both"/>
        <w:rPr>
          <w:b/>
        </w:rPr>
      </w:pPr>
    </w:p>
    <w:p w:rsidR="00FB5D6D" w:rsidRPr="00FB5D6D" w:rsidRDefault="00247C1B" w:rsidP="00FB5D6D">
      <w:pPr>
        <w:numPr>
          <w:ilvl w:val="0"/>
          <w:numId w:val="11"/>
        </w:numPr>
        <w:tabs>
          <w:tab w:val="clear" w:pos="720"/>
          <w:tab w:val="num" w:pos="360"/>
        </w:tabs>
        <w:ind w:left="360"/>
        <w:jc w:val="both"/>
        <w:rPr>
          <w:b/>
        </w:rPr>
      </w:pPr>
      <w:r w:rsidRPr="00FB5D6D">
        <w:rPr>
          <w:b/>
        </w:rPr>
        <w:t xml:space="preserve">Answers will be graded based both on their correctness and on their quality.  Higher quality answers are concise, persuasive, </w:t>
      </w:r>
      <w:r w:rsidR="00A04A4A" w:rsidRPr="00FB5D6D">
        <w:rPr>
          <w:b/>
        </w:rPr>
        <w:t xml:space="preserve">supported with details, </w:t>
      </w:r>
      <w:r w:rsidRPr="00FB5D6D">
        <w:rPr>
          <w:b/>
        </w:rPr>
        <w:t>and apply the concepts of the course appropriately.</w:t>
      </w:r>
      <w:r w:rsidR="00FB5D6D">
        <w:rPr>
          <w:b/>
        </w:rPr>
        <w:t xml:space="preserve">  </w:t>
      </w:r>
      <w:r w:rsidR="00FB5D6D" w:rsidRPr="00FB5D6D">
        <w:rPr>
          <w:b/>
        </w:rPr>
        <w:t>You will be graded on the LOGIC and ANALYSIS in your answer, not the particular vocabulary that you use.  However, I expect you to apply the concepts we have discussed in class appropriately.</w:t>
      </w:r>
    </w:p>
    <w:p w:rsidR="00247C1B" w:rsidRPr="00FB5D6D" w:rsidRDefault="00247C1B" w:rsidP="00FB5D6D">
      <w:pPr>
        <w:jc w:val="both"/>
        <w:rPr>
          <w:b/>
        </w:rPr>
      </w:pPr>
    </w:p>
    <w:p w:rsidR="00247C1B" w:rsidRPr="00FB5D6D" w:rsidRDefault="00247C1B" w:rsidP="00A04A4A">
      <w:pPr>
        <w:numPr>
          <w:ilvl w:val="0"/>
          <w:numId w:val="11"/>
        </w:numPr>
        <w:tabs>
          <w:tab w:val="clear" w:pos="720"/>
          <w:tab w:val="num" w:pos="360"/>
        </w:tabs>
        <w:ind w:left="360"/>
        <w:jc w:val="both"/>
        <w:rPr>
          <w:b/>
        </w:rPr>
      </w:pPr>
      <w:r w:rsidRPr="00FB5D6D">
        <w:rPr>
          <w:b/>
          <w:u w:val="single"/>
        </w:rPr>
        <w:t>Generous</w:t>
      </w:r>
      <w:r w:rsidRPr="00FB5D6D">
        <w:rPr>
          <w:b/>
        </w:rPr>
        <w:t xml:space="preserve"> length guidelines will be given for each question.  Ideal answers will fit well within these guidelines.  Longer answers will be accepted, but it is difficult for an answer to both exceed the length guidelines and be concise (see above).  </w:t>
      </w:r>
    </w:p>
    <w:p w:rsidR="003A6191" w:rsidRPr="00FB5D6D" w:rsidRDefault="003A6191" w:rsidP="00A04A4A">
      <w:pPr>
        <w:jc w:val="both"/>
        <w:rPr>
          <w:b/>
        </w:rPr>
      </w:pPr>
    </w:p>
    <w:p w:rsidR="003A6191" w:rsidRPr="00FB5D6D" w:rsidRDefault="003A6191" w:rsidP="00A04A4A">
      <w:pPr>
        <w:numPr>
          <w:ilvl w:val="0"/>
          <w:numId w:val="11"/>
        </w:numPr>
        <w:tabs>
          <w:tab w:val="clear" w:pos="720"/>
          <w:tab w:val="num" w:pos="360"/>
        </w:tabs>
        <w:ind w:left="360"/>
        <w:jc w:val="both"/>
        <w:rPr>
          <w:b/>
        </w:rPr>
      </w:pPr>
      <w:r w:rsidRPr="00FB5D6D">
        <w:rPr>
          <w:b/>
        </w:rPr>
        <w:t>For questions that ask you to provide examples from cases we have discussed in class, you may</w:t>
      </w:r>
      <w:r w:rsidR="00256959">
        <w:rPr>
          <w:b/>
        </w:rPr>
        <w:t xml:space="preserve"> only</w:t>
      </w:r>
      <w:r w:rsidRPr="00FB5D6D">
        <w:rPr>
          <w:b/>
        </w:rPr>
        <w:t xml:space="preserve"> reference the full cases (Performance Indicator, </w:t>
      </w:r>
      <w:r w:rsidR="00256959" w:rsidRPr="00FB5D6D">
        <w:rPr>
          <w:b/>
        </w:rPr>
        <w:t>Boeing/Airbus</w:t>
      </w:r>
      <w:r w:rsidRPr="00FB5D6D">
        <w:rPr>
          <w:b/>
        </w:rPr>
        <w:t>, Enterprise, XM Radio) or the lecture/illustrative articles (</w:t>
      </w:r>
      <w:r w:rsidR="00256959">
        <w:rPr>
          <w:b/>
        </w:rPr>
        <w:t>Linear Technology</w:t>
      </w:r>
      <w:r w:rsidRPr="00FB5D6D">
        <w:rPr>
          <w:b/>
        </w:rPr>
        <w:t>, Roche, PC Industry History).</w:t>
      </w:r>
    </w:p>
    <w:p w:rsidR="003A6191" w:rsidRPr="00FB5D6D" w:rsidRDefault="003A6191" w:rsidP="00A04A4A">
      <w:pPr>
        <w:jc w:val="both"/>
        <w:rPr>
          <w:b/>
        </w:rPr>
      </w:pPr>
    </w:p>
    <w:p w:rsidR="003A6191" w:rsidRPr="00FB5D6D" w:rsidRDefault="003A6191" w:rsidP="00A04A4A">
      <w:pPr>
        <w:numPr>
          <w:ilvl w:val="0"/>
          <w:numId w:val="11"/>
        </w:numPr>
        <w:tabs>
          <w:tab w:val="clear" w:pos="720"/>
          <w:tab w:val="num" w:pos="360"/>
        </w:tabs>
        <w:ind w:left="360"/>
        <w:jc w:val="both"/>
        <w:rPr>
          <w:b/>
        </w:rPr>
      </w:pPr>
      <w:r w:rsidRPr="00FB5D6D">
        <w:rPr>
          <w:b/>
        </w:rPr>
        <w:t xml:space="preserve">Email the exam to </w:t>
      </w:r>
      <w:hyperlink r:id="rId7" w:history="1">
        <w:r w:rsidRPr="00FB5D6D">
          <w:rPr>
            <w:rStyle w:val="Hyperlink"/>
            <w:b/>
          </w:rPr>
          <w:t>mazzeo@kellogg.northwestern.edu</w:t>
        </w:r>
      </w:hyperlink>
      <w:r w:rsidR="00256959">
        <w:rPr>
          <w:b/>
        </w:rPr>
        <w:t xml:space="preserve"> by 9p</w:t>
      </w:r>
      <w:r w:rsidRPr="00FB5D6D">
        <w:rPr>
          <w:b/>
        </w:rPr>
        <w:t xml:space="preserve">m on </w:t>
      </w:r>
      <w:r w:rsidR="00256959">
        <w:rPr>
          <w:b/>
        </w:rPr>
        <w:t>Wednes</w:t>
      </w:r>
      <w:r w:rsidRPr="00FB5D6D">
        <w:rPr>
          <w:b/>
        </w:rPr>
        <w:t>day, October 2</w:t>
      </w:r>
      <w:r w:rsidR="00F11C7D">
        <w:rPr>
          <w:b/>
        </w:rPr>
        <w:t>4</w:t>
      </w:r>
      <w:r w:rsidRPr="00FB5D6D">
        <w:rPr>
          <w:b/>
          <w:vertAlign w:val="superscript"/>
        </w:rPr>
        <w:t>th</w:t>
      </w:r>
      <w:r w:rsidRPr="00FB5D6D">
        <w:rPr>
          <w:b/>
        </w:rPr>
        <w:t>.</w:t>
      </w:r>
      <w:r w:rsidR="00A04A4A" w:rsidRPr="00FB5D6D">
        <w:rPr>
          <w:b/>
        </w:rPr>
        <w:t xml:space="preserve">  Please insert a page break between Parts </w:t>
      </w:r>
      <w:r w:rsidR="00513CC1">
        <w:rPr>
          <w:b/>
        </w:rPr>
        <w:t xml:space="preserve">I and II in the file </w:t>
      </w:r>
      <w:proofErr w:type="spellStart"/>
      <w:r w:rsidR="00513CC1">
        <w:rPr>
          <w:b/>
        </w:rPr>
        <w:t>you</w:t>
      </w:r>
      <w:proofErr w:type="spellEnd"/>
      <w:r w:rsidR="00513CC1">
        <w:rPr>
          <w:b/>
        </w:rPr>
        <w:t xml:space="preserve"> return</w:t>
      </w:r>
      <w:r w:rsidR="00F11C7D">
        <w:rPr>
          <w:b/>
        </w:rPr>
        <w:t>, and put your name somewhere within the document</w:t>
      </w:r>
      <w:r w:rsidR="00513CC1">
        <w:rPr>
          <w:b/>
        </w:rPr>
        <w:t xml:space="preserve"> itself somewhere</w:t>
      </w:r>
      <w:r w:rsidR="00F11C7D">
        <w:rPr>
          <w:b/>
        </w:rPr>
        <w:t xml:space="preserve"> (so I can see </w:t>
      </w:r>
      <w:r w:rsidR="00902EFD">
        <w:rPr>
          <w:b/>
        </w:rPr>
        <w:t>your name</w:t>
      </w:r>
      <w:r w:rsidR="00F11C7D">
        <w:rPr>
          <w:b/>
        </w:rPr>
        <w:t xml:space="preserve"> when I print it out).</w:t>
      </w:r>
    </w:p>
    <w:p w:rsidR="003A6191" w:rsidRPr="00FB5D6D" w:rsidRDefault="003A6191" w:rsidP="00A04A4A">
      <w:pPr>
        <w:jc w:val="both"/>
        <w:rPr>
          <w:b/>
        </w:rPr>
      </w:pPr>
    </w:p>
    <w:p w:rsidR="003A6191" w:rsidRPr="00FB5D6D" w:rsidRDefault="00FB5D6D" w:rsidP="00A04A4A">
      <w:pPr>
        <w:numPr>
          <w:ilvl w:val="0"/>
          <w:numId w:val="11"/>
        </w:numPr>
        <w:tabs>
          <w:tab w:val="clear" w:pos="720"/>
          <w:tab w:val="num" w:pos="360"/>
        </w:tabs>
        <w:ind w:left="360"/>
        <w:jc w:val="both"/>
        <w:rPr>
          <w:b/>
        </w:rPr>
      </w:pPr>
      <w:r>
        <w:rPr>
          <w:b/>
        </w:rPr>
        <w:t>The exam</w:t>
      </w:r>
      <w:r w:rsidR="003A6191" w:rsidRPr="00FB5D6D">
        <w:rPr>
          <w:b/>
        </w:rPr>
        <w:t xml:space="preserve"> is worth </w:t>
      </w:r>
      <w:r w:rsidR="00256959">
        <w:rPr>
          <w:b/>
        </w:rPr>
        <w:t>6</w:t>
      </w:r>
      <w:r w:rsidR="003A6191" w:rsidRPr="00FB5D6D">
        <w:rPr>
          <w:b/>
        </w:rPr>
        <w:t xml:space="preserve">0 points.  You will have to answer </w:t>
      </w:r>
      <w:r w:rsidR="003A6191" w:rsidRPr="00F11C7D">
        <w:rPr>
          <w:b/>
          <w:u w:val="single"/>
        </w:rPr>
        <w:t>three of the four</w:t>
      </w:r>
      <w:r w:rsidR="003A6191" w:rsidRPr="00FB5D6D">
        <w:rPr>
          <w:b/>
        </w:rPr>
        <w:t xml:space="preserve"> questions in Part I (worth </w:t>
      </w:r>
      <w:r w:rsidR="00256959">
        <w:rPr>
          <w:b/>
        </w:rPr>
        <w:t>ten</w:t>
      </w:r>
      <w:r w:rsidR="003A6191" w:rsidRPr="00FB5D6D">
        <w:rPr>
          <w:b/>
        </w:rPr>
        <w:t xml:space="preserve"> points each, for a total of </w:t>
      </w:r>
      <w:r w:rsidR="00256959">
        <w:rPr>
          <w:b/>
        </w:rPr>
        <w:t>30</w:t>
      </w:r>
      <w:r w:rsidR="003A6191" w:rsidRPr="00FB5D6D">
        <w:rPr>
          <w:b/>
        </w:rPr>
        <w:t xml:space="preserve"> points) and all three of the Part II questions (worth </w:t>
      </w:r>
      <w:r w:rsidR="00256959">
        <w:rPr>
          <w:b/>
        </w:rPr>
        <w:t>ten</w:t>
      </w:r>
      <w:r w:rsidR="003A6191" w:rsidRPr="00FB5D6D">
        <w:rPr>
          <w:b/>
        </w:rPr>
        <w:t xml:space="preserve"> points each, for a total of </w:t>
      </w:r>
      <w:r w:rsidR="00256959">
        <w:rPr>
          <w:b/>
        </w:rPr>
        <w:t>30</w:t>
      </w:r>
      <w:r w:rsidR="003A6191" w:rsidRPr="00FB5D6D">
        <w:rPr>
          <w:b/>
        </w:rPr>
        <w:t xml:space="preserve"> points).</w:t>
      </w:r>
    </w:p>
    <w:p w:rsidR="00A04A4A" w:rsidRPr="00FB5D6D" w:rsidRDefault="00A04A4A" w:rsidP="00A04A4A">
      <w:pPr>
        <w:jc w:val="both"/>
        <w:rPr>
          <w:b/>
        </w:rPr>
      </w:pPr>
    </w:p>
    <w:p w:rsidR="00FB5D6D" w:rsidRPr="00FB5D6D" w:rsidRDefault="00FB5D6D" w:rsidP="00FB5D6D">
      <w:pPr>
        <w:numPr>
          <w:ilvl w:val="0"/>
          <w:numId w:val="11"/>
        </w:numPr>
        <w:tabs>
          <w:tab w:val="clear" w:pos="720"/>
          <w:tab w:val="num" w:pos="360"/>
        </w:tabs>
        <w:ind w:left="360"/>
        <w:jc w:val="both"/>
        <w:rPr>
          <w:b/>
        </w:rPr>
      </w:pPr>
      <w:r w:rsidRPr="00FB5D6D">
        <w:rPr>
          <w:b/>
        </w:rPr>
        <w:t xml:space="preserve">Honor Code Guidelines:  This exam is open-book and open-notes. </w:t>
      </w:r>
    </w:p>
    <w:p w:rsidR="00FB5D6D" w:rsidRPr="00FB5D6D" w:rsidRDefault="00FB5D6D" w:rsidP="00FB5D6D">
      <w:pPr>
        <w:jc w:val="both"/>
        <w:rPr>
          <w:b/>
        </w:rPr>
      </w:pPr>
    </w:p>
    <w:p w:rsidR="00FB5D6D" w:rsidRPr="00FB5D6D" w:rsidRDefault="00FB5D6D" w:rsidP="00FB5D6D">
      <w:pPr>
        <w:ind w:left="1080" w:hanging="720"/>
        <w:jc w:val="both"/>
        <w:rPr>
          <w:b/>
        </w:rPr>
      </w:pPr>
      <w:r>
        <w:rPr>
          <w:b/>
        </w:rPr>
        <w:t xml:space="preserve">1.    </w:t>
      </w:r>
      <w:r w:rsidRPr="00FB5D6D">
        <w:rPr>
          <w:b/>
        </w:rPr>
        <w:t xml:space="preserve">You </w:t>
      </w:r>
      <w:r w:rsidRPr="00FB5D6D">
        <w:rPr>
          <w:b/>
          <w:u w:val="single"/>
        </w:rPr>
        <w:t>may not</w:t>
      </w:r>
      <w:r w:rsidRPr="00FB5D6D">
        <w:rPr>
          <w:b/>
        </w:rPr>
        <w:t xml:space="preserve"> discuss these questions or potential answers with any other Kellogg student.</w:t>
      </w:r>
    </w:p>
    <w:p w:rsidR="00FB5D6D" w:rsidRPr="00FB5D6D" w:rsidRDefault="00FB5D6D" w:rsidP="00FB5D6D">
      <w:pPr>
        <w:ind w:left="360"/>
        <w:jc w:val="both"/>
        <w:rPr>
          <w:b/>
        </w:rPr>
      </w:pPr>
    </w:p>
    <w:p w:rsidR="00FB5D6D" w:rsidRPr="00FB5D6D" w:rsidRDefault="00FB5D6D" w:rsidP="00FB5D6D">
      <w:pPr>
        <w:ind w:left="360"/>
        <w:jc w:val="both"/>
        <w:rPr>
          <w:b/>
        </w:rPr>
      </w:pPr>
      <w:r w:rsidRPr="00FB5D6D">
        <w:rPr>
          <w:b/>
        </w:rPr>
        <w:t xml:space="preserve">2.  </w:t>
      </w:r>
      <w:r w:rsidRPr="00FB5D6D">
        <w:rPr>
          <w:b/>
        </w:rPr>
        <w:tab/>
        <w:t xml:space="preserve">You may use: </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The BDSS textbook</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The case packet</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The case summaries, handouts and slides I have posted for this course</w:t>
      </w:r>
    </w:p>
    <w:p w:rsidR="00FB5D6D" w:rsidRPr="00FB5D6D" w:rsidRDefault="00256959" w:rsidP="00FB5D6D">
      <w:pPr>
        <w:numPr>
          <w:ilvl w:val="0"/>
          <w:numId w:val="11"/>
        </w:numPr>
        <w:tabs>
          <w:tab w:val="clear" w:pos="720"/>
          <w:tab w:val="num" w:pos="360"/>
          <w:tab w:val="num" w:pos="1800"/>
        </w:tabs>
        <w:ind w:left="1440"/>
        <w:jc w:val="both"/>
        <w:rPr>
          <w:b/>
        </w:rPr>
      </w:pPr>
      <w:r>
        <w:rPr>
          <w:b/>
        </w:rPr>
        <w:t xml:space="preserve">Your own class notes, </w:t>
      </w:r>
      <w:r w:rsidR="00FB5D6D" w:rsidRPr="00FB5D6D">
        <w:rPr>
          <w:b/>
        </w:rPr>
        <w:t>case notes and assignments</w:t>
      </w:r>
    </w:p>
    <w:p w:rsidR="00FB5D6D" w:rsidRPr="00FB5D6D" w:rsidRDefault="00FB5D6D" w:rsidP="00FB5D6D">
      <w:pPr>
        <w:ind w:left="360"/>
        <w:jc w:val="both"/>
        <w:rPr>
          <w:b/>
        </w:rPr>
      </w:pPr>
    </w:p>
    <w:p w:rsidR="00FB5D6D" w:rsidRDefault="00FB5D6D" w:rsidP="00FB5D6D">
      <w:pPr>
        <w:numPr>
          <w:ilvl w:val="0"/>
          <w:numId w:val="33"/>
        </w:numPr>
        <w:tabs>
          <w:tab w:val="clear" w:pos="1080"/>
          <w:tab w:val="num" w:pos="720"/>
        </w:tabs>
        <w:ind w:left="720"/>
        <w:jc w:val="both"/>
        <w:rPr>
          <w:b/>
        </w:rPr>
      </w:pPr>
      <w:r w:rsidRPr="00FB5D6D">
        <w:rPr>
          <w:b/>
        </w:rPr>
        <w:t xml:space="preserve">You </w:t>
      </w:r>
      <w:r w:rsidRPr="00FB5D6D">
        <w:rPr>
          <w:b/>
          <w:u w:val="single"/>
        </w:rPr>
        <w:t>may not</w:t>
      </w:r>
      <w:r w:rsidRPr="00FB5D6D">
        <w:rPr>
          <w:b/>
        </w:rPr>
        <w:t xml:space="preserve"> otherwise surf the Internet, or do additional research</w:t>
      </w:r>
      <w:r w:rsidR="00256959">
        <w:rPr>
          <w:b/>
        </w:rPr>
        <w:t>, or have conversations with other individuals</w:t>
      </w:r>
      <w:r w:rsidRPr="00FB5D6D">
        <w:rPr>
          <w:b/>
        </w:rPr>
        <w:t xml:space="preserve"> to help you answer the questions!  Base your answers on course materials and the information provided in the exam's articles.</w:t>
      </w:r>
    </w:p>
    <w:p w:rsidR="00FB5D6D" w:rsidRPr="00FB5D6D" w:rsidRDefault="00FB5D6D" w:rsidP="00FB5D6D">
      <w:pPr>
        <w:ind w:left="720"/>
        <w:jc w:val="both"/>
        <w:rPr>
          <w:b/>
        </w:rPr>
      </w:pPr>
    </w:p>
    <w:p w:rsidR="00A04A4A" w:rsidRPr="00FB5D6D" w:rsidRDefault="00A04A4A" w:rsidP="00A04A4A">
      <w:pPr>
        <w:numPr>
          <w:ilvl w:val="0"/>
          <w:numId w:val="11"/>
        </w:numPr>
        <w:tabs>
          <w:tab w:val="clear" w:pos="720"/>
          <w:tab w:val="num" w:pos="360"/>
        </w:tabs>
        <w:ind w:left="360"/>
        <w:jc w:val="both"/>
        <w:rPr>
          <w:b/>
        </w:rPr>
      </w:pPr>
      <w:r w:rsidRPr="00FB5D6D">
        <w:rPr>
          <w:b/>
        </w:rPr>
        <w:t>I encourage you to email me with any clarifying questions that come up while you are working on the exam.  Please do not hesitate to ask!</w:t>
      </w:r>
    </w:p>
    <w:p w:rsidR="003A6191" w:rsidRPr="00FB5D6D" w:rsidRDefault="003A6191" w:rsidP="00A04A4A">
      <w:pPr>
        <w:jc w:val="both"/>
        <w:rPr>
          <w:b/>
        </w:rPr>
      </w:pPr>
    </w:p>
    <w:p w:rsidR="00D50FBF" w:rsidRPr="00FB5D6D" w:rsidRDefault="00D50FBF" w:rsidP="00A04A4A">
      <w:pPr>
        <w:numPr>
          <w:ilvl w:val="0"/>
          <w:numId w:val="11"/>
        </w:numPr>
        <w:tabs>
          <w:tab w:val="clear" w:pos="720"/>
          <w:tab w:val="num" w:pos="360"/>
        </w:tabs>
        <w:ind w:left="360"/>
        <w:jc w:val="both"/>
        <w:rPr>
          <w:b/>
        </w:rPr>
      </w:pPr>
      <w:r w:rsidRPr="00FB5D6D">
        <w:rPr>
          <w:b/>
        </w:rPr>
        <w:t>Good Luck!</w:t>
      </w:r>
      <w:r w:rsidR="003A6191" w:rsidRPr="00FB5D6D">
        <w:rPr>
          <w:b/>
        </w:rPr>
        <w:t>!</w:t>
      </w:r>
    </w:p>
    <w:p w:rsidR="00D50FBF" w:rsidRPr="008C615B" w:rsidRDefault="00D50FBF">
      <w:pPr>
        <w:jc w:val="both"/>
        <w:rPr>
          <w:b/>
          <w:sz w:val="22"/>
          <w:szCs w:val="22"/>
        </w:rPr>
      </w:pPr>
    </w:p>
    <w:p w:rsidR="00D50FBF" w:rsidRPr="008C615B" w:rsidRDefault="003A6191" w:rsidP="003A6191">
      <w:pPr>
        <w:jc w:val="both"/>
        <w:rPr>
          <w:bCs/>
          <w:sz w:val="22"/>
          <w:szCs w:val="22"/>
        </w:rPr>
      </w:pPr>
      <w:r>
        <w:rPr>
          <w:b/>
          <w:sz w:val="22"/>
          <w:szCs w:val="22"/>
        </w:rPr>
        <w:lastRenderedPageBreak/>
        <w:t>Part I:</w:t>
      </w:r>
      <w:r>
        <w:rPr>
          <w:b/>
          <w:sz w:val="22"/>
          <w:szCs w:val="22"/>
        </w:rPr>
        <w:tab/>
        <w:t xml:space="preserve"> Conceptual/</w:t>
      </w:r>
      <w:r w:rsidR="00CE5122" w:rsidRPr="008C615B">
        <w:rPr>
          <w:b/>
          <w:sz w:val="22"/>
          <w:szCs w:val="22"/>
        </w:rPr>
        <w:t xml:space="preserve">Case </w:t>
      </w:r>
      <w:r w:rsidR="00D50FBF" w:rsidRPr="008C615B">
        <w:rPr>
          <w:b/>
          <w:sz w:val="22"/>
          <w:szCs w:val="22"/>
        </w:rPr>
        <w:t xml:space="preserve">Questions </w:t>
      </w:r>
      <w:r>
        <w:rPr>
          <w:b/>
          <w:sz w:val="22"/>
          <w:szCs w:val="22"/>
        </w:rPr>
        <w:t xml:space="preserve">– Answer </w:t>
      </w:r>
      <w:r w:rsidRPr="00A04A4A">
        <w:rPr>
          <w:b/>
          <w:sz w:val="22"/>
          <w:szCs w:val="22"/>
          <w:u w:val="single"/>
        </w:rPr>
        <w:t xml:space="preserve">3 of </w:t>
      </w:r>
      <w:r w:rsidRPr="00256959">
        <w:rPr>
          <w:b/>
          <w:sz w:val="22"/>
          <w:szCs w:val="22"/>
          <w:u w:val="single"/>
        </w:rPr>
        <w:t>4</w:t>
      </w:r>
      <w:r w:rsidR="00256959">
        <w:rPr>
          <w:b/>
          <w:sz w:val="22"/>
          <w:szCs w:val="22"/>
        </w:rPr>
        <w:t xml:space="preserve"> </w:t>
      </w:r>
      <w:r w:rsidRPr="00256959">
        <w:rPr>
          <w:b/>
          <w:sz w:val="22"/>
          <w:szCs w:val="22"/>
        </w:rPr>
        <w:t>questions</w:t>
      </w:r>
      <w:r>
        <w:rPr>
          <w:b/>
          <w:sz w:val="22"/>
          <w:szCs w:val="22"/>
        </w:rPr>
        <w:t xml:space="preserve"> (</w:t>
      </w:r>
      <w:r w:rsidR="00256959">
        <w:rPr>
          <w:b/>
          <w:sz w:val="22"/>
          <w:szCs w:val="22"/>
        </w:rPr>
        <w:t>10 pts. each/30 p</w:t>
      </w:r>
      <w:r>
        <w:rPr>
          <w:b/>
          <w:sz w:val="22"/>
          <w:szCs w:val="22"/>
        </w:rPr>
        <w:t>ts</w:t>
      </w:r>
      <w:r w:rsidR="00256959">
        <w:rPr>
          <w:b/>
          <w:sz w:val="22"/>
          <w:szCs w:val="22"/>
        </w:rPr>
        <w:t>.</w:t>
      </w:r>
      <w:r>
        <w:rPr>
          <w:b/>
          <w:sz w:val="22"/>
          <w:szCs w:val="22"/>
        </w:rPr>
        <w:t xml:space="preserve"> total)</w:t>
      </w:r>
    </w:p>
    <w:p w:rsidR="00D50FBF" w:rsidRPr="008C615B" w:rsidRDefault="00D50FBF">
      <w:pPr>
        <w:jc w:val="both"/>
        <w:rPr>
          <w:bCs/>
          <w:sz w:val="22"/>
          <w:szCs w:val="22"/>
        </w:rPr>
      </w:pPr>
    </w:p>
    <w:p w:rsidR="00AB4548" w:rsidRPr="008C615B" w:rsidRDefault="00AB4548" w:rsidP="00CE5122">
      <w:pPr>
        <w:jc w:val="both"/>
        <w:rPr>
          <w:sz w:val="22"/>
          <w:szCs w:val="22"/>
        </w:rPr>
      </w:pPr>
    </w:p>
    <w:p w:rsidR="00D50FBF" w:rsidRPr="008C615B" w:rsidRDefault="00CE5122" w:rsidP="00CE5122">
      <w:pPr>
        <w:jc w:val="both"/>
        <w:rPr>
          <w:sz w:val="22"/>
          <w:szCs w:val="22"/>
        </w:rPr>
      </w:pPr>
      <w:r w:rsidRPr="008C615B">
        <w:rPr>
          <w:sz w:val="22"/>
          <w:szCs w:val="22"/>
        </w:rPr>
        <w:t xml:space="preserve">In this section, you will be tested on your understanding of key course concepts and the </w:t>
      </w:r>
      <w:r w:rsidR="00AB4548" w:rsidRPr="008C615B">
        <w:rPr>
          <w:sz w:val="22"/>
          <w:szCs w:val="22"/>
        </w:rPr>
        <w:t xml:space="preserve">examples and </w:t>
      </w:r>
      <w:r w:rsidRPr="008C615B">
        <w:rPr>
          <w:sz w:val="22"/>
          <w:szCs w:val="22"/>
        </w:rPr>
        <w:t xml:space="preserve">cases that we have discussed in class. </w:t>
      </w:r>
    </w:p>
    <w:p w:rsidR="00CE5122" w:rsidRPr="008C615B" w:rsidRDefault="00CE5122">
      <w:pPr>
        <w:rPr>
          <w:sz w:val="22"/>
          <w:szCs w:val="22"/>
        </w:rPr>
      </w:pPr>
    </w:p>
    <w:p w:rsidR="00CE5122" w:rsidRPr="008C615B" w:rsidRDefault="003A6191">
      <w:pPr>
        <w:rPr>
          <w:sz w:val="22"/>
          <w:szCs w:val="22"/>
        </w:rPr>
      </w:pPr>
      <w:r>
        <w:rPr>
          <w:sz w:val="22"/>
          <w:szCs w:val="22"/>
        </w:rPr>
        <w:t xml:space="preserve">Please </w:t>
      </w:r>
      <w:r w:rsidR="00902EFD">
        <w:rPr>
          <w:sz w:val="22"/>
          <w:szCs w:val="22"/>
        </w:rPr>
        <w:t>submit</w:t>
      </w:r>
      <w:r>
        <w:rPr>
          <w:sz w:val="22"/>
          <w:szCs w:val="22"/>
        </w:rPr>
        <w:t xml:space="preserve"> responses to </w:t>
      </w:r>
      <w:r w:rsidR="00C05641" w:rsidRPr="003A6191">
        <w:rPr>
          <w:b/>
          <w:sz w:val="22"/>
          <w:szCs w:val="22"/>
          <w:u w:val="single"/>
        </w:rPr>
        <w:t xml:space="preserve">three </w:t>
      </w:r>
      <w:r w:rsidRPr="003A6191">
        <w:rPr>
          <w:b/>
          <w:sz w:val="22"/>
          <w:szCs w:val="22"/>
          <w:u w:val="single"/>
        </w:rPr>
        <w:t>of the following four</w:t>
      </w:r>
      <w:r>
        <w:rPr>
          <w:sz w:val="22"/>
          <w:szCs w:val="22"/>
        </w:rPr>
        <w:t xml:space="preserve"> </w:t>
      </w:r>
      <w:proofErr w:type="gramStart"/>
      <w:r w:rsidR="00C05641">
        <w:rPr>
          <w:sz w:val="22"/>
          <w:szCs w:val="22"/>
        </w:rPr>
        <w:t>Part</w:t>
      </w:r>
      <w:proofErr w:type="gramEnd"/>
      <w:r w:rsidR="00C05641">
        <w:rPr>
          <w:sz w:val="22"/>
          <w:szCs w:val="22"/>
        </w:rPr>
        <w:t xml:space="preserve"> I questions</w:t>
      </w:r>
      <w:r w:rsidR="00CE5122" w:rsidRPr="008C615B">
        <w:rPr>
          <w:sz w:val="22"/>
          <w:szCs w:val="22"/>
        </w:rPr>
        <w:t>:</w:t>
      </w:r>
    </w:p>
    <w:p w:rsidR="00CE5122" w:rsidRPr="008C615B" w:rsidRDefault="00CE5122">
      <w:pPr>
        <w:rPr>
          <w:sz w:val="22"/>
          <w:szCs w:val="22"/>
        </w:rPr>
      </w:pPr>
    </w:p>
    <w:p w:rsidR="00AC05F1" w:rsidRDefault="00256959" w:rsidP="00AC05F1">
      <w:pPr>
        <w:numPr>
          <w:ilvl w:val="0"/>
          <w:numId w:val="28"/>
        </w:numPr>
        <w:jc w:val="both"/>
        <w:rPr>
          <w:sz w:val="22"/>
          <w:szCs w:val="22"/>
        </w:rPr>
      </w:pPr>
      <w:r>
        <w:rPr>
          <w:sz w:val="22"/>
          <w:szCs w:val="22"/>
        </w:rPr>
        <w:t xml:space="preserve">Though we have defined the goal of strategy formulation in to be “profit maximization” in this course, organizations often cite “market share leadership” among their strategic aspirations.  Give </w:t>
      </w:r>
      <w:r w:rsidRPr="00256959">
        <w:rPr>
          <w:sz w:val="22"/>
          <w:szCs w:val="22"/>
          <w:u w:val="single"/>
        </w:rPr>
        <w:t>two</w:t>
      </w:r>
      <w:r w:rsidR="00A04A4A" w:rsidRPr="00A04A4A">
        <w:rPr>
          <w:sz w:val="22"/>
          <w:szCs w:val="22"/>
        </w:rPr>
        <w:t xml:space="preserve"> </w:t>
      </w:r>
      <w:r>
        <w:rPr>
          <w:sz w:val="22"/>
          <w:szCs w:val="22"/>
        </w:rPr>
        <w:t xml:space="preserve">reasons why </w:t>
      </w:r>
      <w:r w:rsidR="00902EFD">
        <w:rPr>
          <w:sz w:val="22"/>
          <w:szCs w:val="22"/>
        </w:rPr>
        <w:t xml:space="preserve">there may be a conflict between these two goals – i.e., why </w:t>
      </w:r>
      <w:r>
        <w:rPr>
          <w:sz w:val="22"/>
          <w:szCs w:val="22"/>
        </w:rPr>
        <w:t xml:space="preserve">a firm that is maximizing its market share might </w:t>
      </w:r>
      <w:r>
        <w:rPr>
          <w:sz w:val="22"/>
          <w:szCs w:val="22"/>
          <w:u w:val="single"/>
        </w:rPr>
        <w:t>not</w:t>
      </w:r>
      <w:r>
        <w:rPr>
          <w:sz w:val="22"/>
          <w:szCs w:val="22"/>
        </w:rPr>
        <w:t xml:space="preserve"> be maximizing its profits.  Then, provide </w:t>
      </w:r>
      <w:r w:rsidRPr="00EC77E8">
        <w:rPr>
          <w:sz w:val="22"/>
          <w:szCs w:val="22"/>
          <w:u w:val="single"/>
        </w:rPr>
        <w:t>two</w:t>
      </w:r>
      <w:r>
        <w:rPr>
          <w:sz w:val="22"/>
          <w:szCs w:val="22"/>
        </w:rPr>
        <w:t xml:space="preserve"> examples from the cases/articles we have discussed in class in which a firm has either earned suboptimal profits by aggressively pursuing market share or augmented its profitability by deliberately avoiding a quantity increase.  (</w:t>
      </w:r>
      <w:r w:rsidR="00902EFD">
        <w:rPr>
          <w:sz w:val="22"/>
          <w:szCs w:val="22"/>
        </w:rPr>
        <w:t>25</w:t>
      </w:r>
      <w:r w:rsidR="00A04A4A">
        <w:rPr>
          <w:sz w:val="22"/>
          <w:szCs w:val="22"/>
        </w:rPr>
        <w:t>0 words)</w:t>
      </w:r>
    </w:p>
    <w:p w:rsidR="00C05641" w:rsidRDefault="00C05641" w:rsidP="00C05641">
      <w:pPr>
        <w:jc w:val="both"/>
        <w:rPr>
          <w:sz w:val="22"/>
          <w:szCs w:val="22"/>
        </w:rPr>
      </w:pPr>
    </w:p>
    <w:p w:rsidR="00AB4548" w:rsidRPr="008C615B" w:rsidRDefault="00256959" w:rsidP="00AB4548">
      <w:pPr>
        <w:numPr>
          <w:ilvl w:val="0"/>
          <w:numId w:val="28"/>
        </w:numPr>
        <w:jc w:val="both"/>
        <w:rPr>
          <w:sz w:val="22"/>
          <w:szCs w:val="22"/>
        </w:rPr>
      </w:pPr>
      <w:r>
        <w:rPr>
          <w:sz w:val="22"/>
          <w:szCs w:val="22"/>
        </w:rPr>
        <w:t xml:space="preserve">Consider the “industry” that Enterprise Rent-A-Car operates in to be defined as the “Neighborhood (Non-Airport) Car Rental Industry” – in which Enterprise currently (and historically) operates quite profitably.  </w:t>
      </w:r>
      <w:r w:rsidR="00EC77E8">
        <w:rPr>
          <w:sz w:val="22"/>
          <w:szCs w:val="22"/>
        </w:rPr>
        <w:t>Based on Porter’s Five Forces framework, e</w:t>
      </w:r>
      <w:r>
        <w:rPr>
          <w:sz w:val="22"/>
          <w:szCs w:val="22"/>
        </w:rPr>
        <w:t>valuate the strength of the “Threat from Potential Entrants” force in this industry.  In your answer, identify potential entrants and explain why barriers-to-entry do/do not exist given the</w:t>
      </w:r>
      <w:r w:rsidR="00F03C8B">
        <w:rPr>
          <w:sz w:val="22"/>
          <w:szCs w:val="22"/>
        </w:rPr>
        <w:t xml:space="preserve"> structure and economics of the industry.</w:t>
      </w:r>
      <w:r w:rsidR="00A04A4A" w:rsidRPr="00A04A4A">
        <w:rPr>
          <w:sz w:val="22"/>
          <w:szCs w:val="22"/>
        </w:rPr>
        <w:t xml:space="preserve"> </w:t>
      </w:r>
      <w:r w:rsidR="00F03C8B">
        <w:rPr>
          <w:sz w:val="22"/>
          <w:szCs w:val="22"/>
        </w:rPr>
        <w:t>(25</w:t>
      </w:r>
      <w:r w:rsidR="00A04A4A">
        <w:rPr>
          <w:sz w:val="22"/>
          <w:szCs w:val="22"/>
        </w:rPr>
        <w:t>0 words)</w:t>
      </w:r>
    </w:p>
    <w:p w:rsidR="00AB4548" w:rsidRPr="008C615B" w:rsidRDefault="00AB4548" w:rsidP="00AB4548">
      <w:pPr>
        <w:jc w:val="both"/>
        <w:rPr>
          <w:sz w:val="22"/>
          <w:szCs w:val="22"/>
        </w:rPr>
      </w:pPr>
    </w:p>
    <w:p w:rsidR="00AB4548" w:rsidRPr="008C615B" w:rsidRDefault="00F03C8B" w:rsidP="00AB4548">
      <w:pPr>
        <w:numPr>
          <w:ilvl w:val="0"/>
          <w:numId w:val="28"/>
        </w:numPr>
        <w:jc w:val="both"/>
        <w:rPr>
          <w:sz w:val="22"/>
          <w:szCs w:val="22"/>
        </w:rPr>
      </w:pPr>
      <w:r>
        <w:rPr>
          <w:sz w:val="22"/>
          <w:szCs w:val="22"/>
        </w:rPr>
        <w:t xml:space="preserve">Satellite radio firms </w:t>
      </w:r>
      <w:r w:rsidR="008C531B">
        <w:rPr>
          <w:sz w:val="22"/>
          <w:szCs w:val="22"/>
        </w:rPr>
        <w:t xml:space="preserve">XM </w:t>
      </w:r>
      <w:r>
        <w:rPr>
          <w:sz w:val="22"/>
          <w:szCs w:val="22"/>
        </w:rPr>
        <w:t>and Sirius each possess a collection of resources in the form of contractual agreements with individuals (such as Howard Stern) and organizations (such as Major League Baseball) to provide exclusive programming on their respective networks</w:t>
      </w:r>
      <w:r w:rsidR="008C531B">
        <w:rPr>
          <w:sz w:val="22"/>
          <w:szCs w:val="22"/>
        </w:rPr>
        <w:t>.</w:t>
      </w:r>
      <w:r>
        <w:rPr>
          <w:sz w:val="22"/>
          <w:szCs w:val="22"/>
        </w:rPr>
        <w:t xml:space="preserve">  Evaluate the extent to which a contractual programming agreement would pass each of the following</w:t>
      </w:r>
      <w:r w:rsidR="008C531B">
        <w:rPr>
          <w:sz w:val="22"/>
          <w:szCs w:val="22"/>
        </w:rPr>
        <w:t xml:space="preserve"> “market tests” for resources </w:t>
      </w:r>
      <w:r>
        <w:rPr>
          <w:sz w:val="22"/>
          <w:szCs w:val="22"/>
        </w:rPr>
        <w:t xml:space="preserve">– limits </w:t>
      </w:r>
      <w:r w:rsidR="008C531B">
        <w:rPr>
          <w:sz w:val="22"/>
          <w:szCs w:val="22"/>
        </w:rPr>
        <w:t xml:space="preserve">to: </w:t>
      </w:r>
      <w:proofErr w:type="spellStart"/>
      <w:r w:rsidR="008C531B">
        <w:rPr>
          <w:sz w:val="22"/>
          <w:szCs w:val="22"/>
        </w:rPr>
        <w:t>imitability</w:t>
      </w:r>
      <w:proofErr w:type="spellEnd"/>
      <w:r w:rsidR="008C531B">
        <w:rPr>
          <w:sz w:val="22"/>
          <w:szCs w:val="22"/>
        </w:rPr>
        <w:t>, substitutability, acquisition competition, and mobility</w:t>
      </w:r>
      <w:r>
        <w:rPr>
          <w:sz w:val="22"/>
          <w:szCs w:val="22"/>
        </w:rPr>
        <w:t xml:space="preserve"> – included as part of the Company Analysis framework. </w:t>
      </w:r>
      <w:r w:rsidR="008C531B">
        <w:rPr>
          <w:sz w:val="22"/>
          <w:szCs w:val="22"/>
        </w:rPr>
        <w:t xml:space="preserve"> </w:t>
      </w:r>
      <w:r>
        <w:rPr>
          <w:sz w:val="22"/>
          <w:szCs w:val="22"/>
        </w:rPr>
        <w:t>(25</w:t>
      </w:r>
      <w:r w:rsidR="00A04A4A">
        <w:rPr>
          <w:sz w:val="22"/>
          <w:szCs w:val="22"/>
        </w:rPr>
        <w:t>0 words)</w:t>
      </w:r>
    </w:p>
    <w:p w:rsidR="00AB4548" w:rsidRPr="008C615B" w:rsidRDefault="00AB4548" w:rsidP="00AB4548">
      <w:pPr>
        <w:jc w:val="both"/>
        <w:rPr>
          <w:sz w:val="22"/>
          <w:szCs w:val="22"/>
        </w:rPr>
      </w:pPr>
    </w:p>
    <w:p w:rsidR="00AB4548" w:rsidRPr="008C615B" w:rsidRDefault="00F03C8B" w:rsidP="00C05641">
      <w:pPr>
        <w:ind w:left="360" w:hanging="360"/>
        <w:jc w:val="both"/>
        <w:rPr>
          <w:sz w:val="22"/>
          <w:szCs w:val="22"/>
        </w:rPr>
      </w:pPr>
      <w:r>
        <w:rPr>
          <w:sz w:val="22"/>
          <w:szCs w:val="22"/>
        </w:rPr>
        <w:t xml:space="preserve">4.  Dynamic economic issues may affect strategy for firms in the Very Large Aircraft manufacturing industry (i.e., Boeing and Airbus).  Choose </w:t>
      </w:r>
      <w:r>
        <w:rPr>
          <w:sz w:val="22"/>
          <w:szCs w:val="22"/>
          <w:u w:val="single"/>
        </w:rPr>
        <w:t>two</w:t>
      </w:r>
      <w:r>
        <w:rPr>
          <w:sz w:val="22"/>
          <w:szCs w:val="22"/>
        </w:rPr>
        <w:t xml:space="preserve"> among the following list of factors discussed in class (learning curve, network externalities, reputation, and switching costs) and for each (a) explain why that factor may play an important role in firm profitability and (b) provide an example of a potential implication of that factor on firm strategy. (25</w:t>
      </w:r>
      <w:r w:rsidR="00A04A4A">
        <w:rPr>
          <w:sz w:val="22"/>
          <w:szCs w:val="22"/>
        </w:rPr>
        <w:t>0 words)</w:t>
      </w:r>
    </w:p>
    <w:p w:rsidR="00AB4548" w:rsidRPr="008C615B" w:rsidRDefault="00AB4548" w:rsidP="00AB4548">
      <w:pPr>
        <w:jc w:val="both"/>
        <w:rPr>
          <w:sz w:val="22"/>
          <w:szCs w:val="22"/>
        </w:rPr>
      </w:pPr>
    </w:p>
    <w:p w:rsidR="008631B3" w:rsidRPr="008C615B" w:rsidRDefault="00385C4A">
      <w:pPr>
        <w:jc w:val="both"/>
        <w:rPr>
          <w:sz w:val="22"/>
          <w:szCs w:val="22"/>
        </w:rPr>
      </w:pPr>
      <w:r w:rsidRPr="008C615B">
        <w:rPr>
          <w:sz w:val="22"/>
          <w:szCs w:val="22"/>
        </w:rPr>
        <w:br w:type="page"/>
      </w:r>
    </w:p>
    <w:p w:rsidR="00D50FBF" w:rsidRPr="008C615B" w:rsidRDefault="00385C4A">
      <w:pPr>
        <w:jc w:val="both"/>
        <w:rPr>
          <w:sz w:val="22"/>
          <w:szCs w:val="22"/>
        </w:rPr>
      </w:pPr>
      <w:r w:rsidRPr="008C615B">
        <w:rPr>
          <w:b/>
          <w:sz w:val="22"/>
          <w:szCs w:val="22"/>
        </w:rPr>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r w:rsidR="00390EB9">
        <w:rPr>
          <w:b/>
          <w:sz w:val="22"/>
          <w:szCs w:val="22"/>
        </w:rPr>
        <w:t>– Answer all 3 questi</w:t>
      </w:r>
      <w:r w:rsidR="00F03C8B">
        <w:rPr>
          <w:b/>
          <w:sz w:val="22"/>
          <w:szCs w:val="22"/>
        </w:rPr>
        <w:t>ons (10 p</w:t>
      </w:r>
      <w:r w:rsidR="00390EB9">
        <w:rPr>
          <w:b/>
          <w:sz w:val="22"/>
          <w:szCs w:val="22"/>
        </w:rPr>
        <w:t>ts</w:t>
      </w:r>
      <w:r w:rsidR="00F03C8B">
        <w:rPr>
          <w:b/>
          <w:sz w:val="22"/>
          <w:szCs w:val="22"/>
        </w:rPr>
        <w:t>. each/30 p</w:t>
      </w:r>
      <w:r w:rsidR="00390EB9">
        <w:rPr>
          <w:b/>
          <w:sz w:val="22"/>
          <w:szCs w:val="22"/>
        </w:rPr>
        <w:t>ts</w:t>
      </w:r>
      <w:r w:rsidR="00F03C8B">
        <w:rPr>
          <w:b/>
          <w:sz w:val="22"/>
          <w:szCs w:val="22"/>
        </w:rPr>
        <w:t>.</w:t>
      </w:r>
      <w:r w:rsidR="00390EB9">
        <w:rPr>
          <w:b/>
          <w:sz w:val="22"/>
          <w:szCs w:val="22"/>
        </w:rPr>
        <w:t xml:space="preserve"> total)</w:t>
      </w:r>
    </w:p>
    <w:p w:rsidR="008631B3" w:rsidRPr="008C615B" w:rsidRDefault="008631B3">
      <w:pPr>
        <w:jc w:val="both"/>
        <w:rPr>
          <w:sz w:val="22"/>
          <w:szCs w:val="22"/>
        </w:rPr>
      </w:pPr>
    </w:p>
    <w:p w:rsidR="00385C4A" w:rsidRPr="008C615B" w:rsidRDefault="00FE2AD9">
      <w:pPr>
        <w:jc w:val="both"/>
        <w:rPr>
          <w:sz w:val="22"/>
          <w:szCs w:val="22"/>
        </w:rPr>
      </w:pPr>
      <w:r>
        <w:rPr>
          <w:sz w:val="22"/>
          <w:szCs w:val="22"/>
        </w:rPr>
        <w:t>Please see the attached article, “</w:t>
      </w:r>
      <w:r w:rsidR="00F03C8B">
        <w:rPr>
          <w:sz w:val="22"/>
          <w:szCs w:val="22"/>
        </w:rPr>
        <w:t xml:space="preserve">Location, Location, </w:t>
      </w:r>
      <w:proofErr w:type="gramStart"/>
      <w:r w:rsidR="00F03C8B">
        <w:rPr>
          <w:sz w:val="22"/>
          <w:szCs w:val="22"/>
        </w:rPr>
        <w:t>Location</w:t>
      </w:r>
      <w:proofErr w:type="gramEnd"/>
      <w:r>
        <w:rPr>
          <w:sz w:val="22"/>
          <w:szCs w:val="22"/>
        </w:rPr>
        <w:t xml:space="preserve">” and answer the following three questions: </w:t>
      </w:r>
    </w:p>
    <w:p w:rsidR="00D50FBF" w:rsidRPr="008C615B" w:rsidRDefault="00D50FBF">
      <w:pPr>
        <w:ind w:firstLine="720"/>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4649F0">
        <w:rPr>
          <w:b w:val="0"/>
          <w:sz w:val="22"/>
          <w:szCs w:val="22"/>
          <w:u w:val="none"/>
        </w:rPr>
        <w:t xml:space="preserve">  </w:t>
      </w:r>
      <w:r w:rsidR="00842A73">
        <w:rPr>
          <w:b w:val="0"/>
          <w:sz w:val="22"/>
          <w:szCs w:val="22"/>
          <w:u w:val="none"/>
        </w:rPr>
        <w:t xml:space="preserve">Provide </w:t>
      </w:r>
      <w:r w:rsidR="00842A73">
        <w:rPr>
          <w:b w:val="0"/>
          <w:sz w:val="22"/>
          <w:szCs w:val="22"/>
        </w:rPr>
        <w:t>two</w:t>
      </w:r>
      <w:r w:rsidR="00842A73">
        <w:rPr>
          <w:b w:val="0"/>
          <w:sz w:val="22"/>
          <w:szCs w:val="22"/>
          <w:u w:val="none"/>
        </w:rPr>
        <w:t xml:space="preserve"> examples of product features incorporated by firms that may generate network externalities for their PND product offering.  For each, include </w:t>
      </w:r>
      <w:r w:rsidR="00122AC5">
        <w:rPr>
          <w:b w:val="0"/>
          <w:sz w:val="22"/>
          <w:szCs w:val="22"/>
          <w:u w:val="none"/>
        </w:rPr>
        <w:t>a detailed</w:t>
      </w:r>
      <w:r w:rsidR="00842A73">
        <w:rPr>
          <w:b w:val="0"/>
          <w:sz w:val="22"/>
          <w:szCs w:val="22"/>
          <w:u w:val="none"/>
        </w:rPr>
        <w:t xml:space="preserve"> explanation for the source of the network externality. (25</w:t>
      </w:r>
      <w:r w:rsidR="00A04A4A">
        <w:rPr>
          <w:b w:val="0"/>
          <w:sz w:val="22"/>
          <w:szCs w:val="22"/>
          <w:u w:val="none"/>
        </w:rPr>
        <w:t>0 words)</w:t>
      </w:r>
    </w:p>
    <w:p w:rsidR="00385C4A" w:rsidRPr="00C05641" w:rsidRDefault="00385C4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842A73">
        <w:rPr>
          <w:b w:val="0"/>
          <w:sz w:val="22"/>
          <w:szCs w:val="22"/>
          <w:u w:val="none"/>
        </w:rPr>
        <w:t>Consultant Chris Jones suggests that the dominance and profitability of early PND entrants is</w:t>
      </w:r>
      <w:r w:rsidR="00EC77E8">
        <w:rPr>
          <w:b w:val="0"/>
          <w:sz w:val="22"/>
          <w:szCs w:val="22"/>
          <w:u w:val="none"/>
        </w:rPr>
        <w:t xml:space="preserve"> unlikely to persist.  Referencing</w:t>
      </w:r>
      <w:r w:rsidR="00842A73">
        <w:rPr>
          <w:b w:val="0"/>
          <w:sz w:val="22"/>
          <w:szCs w:val="22"/>
          <w:u w:val="none"/>
        </w:rPr>
        <w:t xml:space="preserve"> </w:t>
      </w:r>
      <w:r w:rsidR="00842A73">
        <w:rPr>
          <w:b w:val="0"/>
          <w:sz w:val="22"/>
          <w:szCs w:val="22"/>
        </w:rPr>
        <w:t>three</w:t>
      </w:r>
      <w:r w:rsidR="00842A73">
        <w:rPr>
          <w:b w:val="0"/>
          <w:sz w:val="22"/>
          <w:szCs w:val="22"/>
          <w:u w:val="none"/>
        </w:rPr>
        <w:t xml:space="preserve"> of Porter’s five forces, present an argument to support Jones’s suggestion – citing evidence included in the article</w:t>
      </w:r>
      <w:r w:rsidR="00EC77E8">
        <w:rPr>
          <w:b w:val="0"/>
          <w:sz w:val="22"/>
          <w:szCs w:val="22"/>
          <w:u w:val="none"/>
        </w:rPr>
        <w:t xml:space="preserve"> to bolster the case</w:t>
      </w:r>
      <w:r w:rsidR="00842A73">
        <w:rPr>
          <w:b w:val="0"/>
          <w:sz w:val="22"/>
          <w:szCs w:val="22"/>
          <w:u w:val="none"/>
        </w:rPr>
        <w:t>. (25</w:t>
      </w:r>
      <w:r w:rsidR="00A04A4A">
        <w:rPr>
          <w:b w:val="0"/>
          <w:sz w:val="22"/>
          <w:szCs w:val="22"/>
          <w:u w:val="none"/>
        </w:rPr>
        <w:t>0 words)</w:t>
      </w:r>
    </w:p>
    <w:p w:rsidR="00C05641" w:rsidRPr="00C05641" w:rsidRDefault="00C05641" w:rsidP="004649F0">
      <w:pPr>
        <w:ind w:left="450" w:hanging="450"/>
        <w:jc w:val="both"/>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3.  </w:t>
      </w:r>
      <w:r w:rsidR="00842A73">
        <w:rPr>
          <w:b w:val="0"/>
          <w:sz w:val="22"/>
          <w:szCs w:val="22"/>
          <w:u w:val="none"/>
        </w:rPr>
        <w:t xml:space="preserve">The article </w:t>
      </w:r>
      <w:r w:rsidR="00D53792">
        <w:rPr>
          <w:b w:val="0"/>
          <w:sz w:val="22"/>
          <w:szCs w:val="22"/>
          <w:u w:val="none"/>
        </w:rPr>
        <w:t>highlights the potential for digital maps to be a useful resource for PND firms.  Describe a capability that could derive from this resource and a potential competitive advantage that could be subsequently generated.  To what extent do you believe that the various map-making strategies cited in the article demonstrate consonance of their firms</w:t>
      </w:r>
      <w:r w:rsidR="00FE2AD9">
        <w:rPr>
          <w:b w:val="0"/>
          <w:sz w:val="22"/>
          <w:szCs w:val="22"/>
          <w:u w:val="none"/>
        </w:rPr>
        <w:t>.</w:t>
      </w:r>
      <w:r w:rsidR="00D53792">
        <w:rPr>
          <w:b w:val="0"/>
          <w:sz w:val="22"/>
          <w:szCs w:val="22"/>
          <w:u w:val="none"/>
        </w:rPr>
        <w:t xml:space="preserve"> (25</w:t>
      </w:r>
      <w:r w:rsidR="00A04A4A">
        <w:rPr>
          <w:b w:val="0"/>
          <w:sz w:val="22"/>
          <w:szCs w:val="22"/>
          <w:u w:val="none"/>
        </w:rPr>
        <w:t>0 words)</w:t>
      </w:r>
    </w:p>
    <w:p w:rsidR="00122AC5" w:rsidRDefault="00FB5D6D" w:rsidP="004649F0">
      <w:pPr>
        <w:ind w:left="450" w:hanging="450"/>
        <w:jc w:val="both"/>
        <w:rPr>
          <w:sz w:val="22"/>
          <w:szCs w:val="22"/>
        </w:rPr>
      </w:pPr>
      <w:r>
        <w:rPr>
          <w:sz w:val="22"/>
          <w:szCs w:val="22"/>
        </w:rPr>
        <w:tab/>
      </w:r>
      <w:r>
        <w:rPr>
          <w:sz w:val="22"/>
          <w:szCs w:val="22"/>
        </w:rPr>
        <w:tab/>
      </w:r>
      <w:r w:rsidRPr="00FB5D6D">
        <w:rPr>
          <w:sz w:val="22"/>
          <w:szCs w:val="22"/>
        </w:rPr>
        <w:t xml:space="preserve"> </w:t>
      </w:r>
      <w:r w:rsidR="00122AC5">
        <w:rPr>
          <w:sz w:val="22"/>
          <w:szCs w:val="22"/>
        </w:rPr>
        <w:br/>
      </w:r>
    </w:p>
    <w:p w:rsidR="00122AC5" w:rsidRPr="00600A71" w:rsidRDefault="00122AC5" w:rsidP="00122AC5">
      <w:pPr>
        <w:jc w:val="center"/>
        <w:rPr>
          <w:sz w:val="24"/>
          <w:szCs w:val="24"/>
        </w:rPr>
      </w:pPr>
      <w:r>
        <w:rPr>
          <w:sz w:val="22"/>
          <w:szCs w:val="22"/>
        </w:rPr>
        <w:br w:type="page"/>
      </w:r>
      <w:r>
        <w:rPr>
          <w:sz w:val="22"/>
          <w:szCs w:val="22"/>
        </w:rPr>
        <w:lastRenderedPageBreak/>
        <w:t xml:space="preserve">Article:  “Location, Location, Location” </w:t>
      </w:r>
      <w:r w:rsidRPr="00122AC5">
        <w:rPr>
          <w:i/>
          <w:sz w:val="22"/>
          <w:szCs w:val="22"/>
        </w:rPr>
        <w:t>The Economist</w:t>
      </w:r>
      <w:r>
        <w:rPr>
          <w:sz w:val="22"/>
          <w:szCs w:val="22"/>
        </w:rPr>
        <w:t>, October 4, 2007</w:t>
      </w:r>
    </w:p>
    <w:p w:rsidR="00122AC5" w:rsidRPr="00600A71" w:rsidRDefault="00122AC5" w:rsidP="00122AC5">
      <w:pPr>
        <w:spacing w:before="100" w:beforeAutospacing="1" w:after="100" w:afterAutospacing="1"/>
        <w:jc w:val="center"/>
        <w:rPr>
          <w:sz w:val="24"/>
          <w:szCs w:val="24"/>
        </w:rPr>
      </w:pPr>
      <w:r w:rsidRPr="00600A71">
        <w:rPr>
          <w:sz w:val="24"/>
          <w:szCs w:val="24"/>
        </w:rPr>
        <w:t>Dateline: AMSTERDAM</w:t>
      </w:r>
    </w:p>
    <w:p w:rsidR="00122AC5" w:rsidRDefault="00122AC5" w:rsidP="00122AC5">
      <w:pPr>
        <w:spacing w:before="100" w:beforeAutospacing="1" w:after="100" w:afterAutospacing="1"/>
        <w:jc w:val="both"/>
        <w:rPr>
          <w:sz w:val="24"/>
          <w:szCs w:val="24"/>
        </w:rPr>
      </w:pPr>
      <w:r w:rsidRPr="00600A71">
        <w:rPr>
          <w:sz w:val="24"/>
          <w:szCs w:val="24"/>
        </w:rPr>
        <w:t>MEN, the stereotype has it, never ask for directions. Now many of them have an excuse, in the form of a portable navigation device (PND). Nearly 35m of these hand-held or dashboard-mounted units will be sold around the world this year, twice as many as in 2006 (see chart), making personal navigation one of the fastest-growing areas in consumer electronics. The latest versions of these gadgets do more than simply show the stubborn or shy the way. The industry is beginning to focus on the services PNDs could provide, prompting a scramble for the ownership of the digital maps they use.</w:t>
      </w:r>
    </w:p>
    <w:p w:rsidR="00122AC5" w:rsidRPr="00600A71" w:rsidRDefault="00122AC5" w:rsidP="00122AC5">
      <w:pPr>
        <w:spacing w:before="100" w:beforeAutospacing="1" w:after="100" w:afterAutospacing="1"/>
        <w:jc w:val="center"/>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0.5pt">
            <v:imagedata r:id="rId8" o:title=""/>
          </v:shape>
        </w:pict>
      </w:r>
    </w:p>
    <w:p w:rsidR="00122AC5" w:rsidRPr="00600A71" w:rsidRDefault="00122AC5" w:rsidP="00122AC5">
      <w:pPr>
        <w:spacing w:before="100" w:beforeAutospacing="1" w:after="100" w:afterAutospacing="1"/>
        <w:jc w:val="both"/>
        <w:rPr>
          <w:sz w:val="24"/>
          <w:szCs w:val="24"/>
        </w:rPr>
      </w:pPr>
      <w:r w:rsidRPr="00600A71">
        <w:rPr>
          <w:sz w:val="24"/>
          <w:szCs w:val="24"/>
        </w:rPr>
        <w:t xml:space="preserve">Proof of this shift came on October 1st, when Nokia, the world's largest mobile-phone maker, said that it would acquire </w:t>
      </w:r>
      <w:proofErr w:type="spellStart"/>
      <w:r w:rsidRPr="00600A71">
        <w:rPr>
          <w:sz w:val="24"/>
          <w:szCs w:val="24"/>
        </w:rPr>
        <w:t>Navteq</w:t>
      </w:r>
      <w:proofErr w:type="spellEnd"/>
      <w:r w:rsidRPr="00600A71">
        <w:rPr>
          <w:sz w:val="24"/>
          <w:szCs w:val="24"/>
        </w:rPr>
        <w:t xml:space="preserve">, the world's biggest maker of digital maps, for €5.7 billion ($8.1 billion) in cash--a heady sum for a company with only $362m in revenues and $71m in net income in the first half of this year. In July, </w:t>
      </w:r>
      <w:proofErr w:type="spellStart"/>
      <w:r w:rsidRPr="00600A71">
        <w:rPr>
          <w:sz w:val="24"/>
          <w:szCs w:val="24"/>
        </w:rPr>
        <w:t>TomTom</w:t>
      </w:r>
      <w:proofErr w:type="spellEnd"/>
      <w:r w:rsidRPr="00600A71">
        <w:rPr>
          <w:sz w:val="24"/>
          <w:szCs w:val="24"/>
        </w:rPr>
        <w:t>, a leading PND vendor from the Netherlands, announced plans to buy Tele Atlas, the next biggest mapmaker, for €1.8 billion.</w:t>
      </w:r>
    </w:p>
    <w:p w:rsidR="00122AC5" w:rsidRPr="00600A71" w:rsidRDefault="00122AC5" w:rsidP="00122AC5">
      <w:pPr>
        <w:spacing w:before="100" w:beforeAutospacing="1" w:after="100" w:afterAutospacing="1"/>
        <w:jc w:val="both"/>
        <w:rPr>
          <w:sz w:val="24"/>
          <w:szCs w:val="24"/>
        </w:rPr>
      </w:pPr>
      <w:r w:rsidRPr="00600A71">
        <w:rPr>
          <w:sz w:val="24"/>
          <w:szCs w:val="24"/>
        </w:rPr>
        <w:t xml:space="preserve">Between them, </w:t>
      </w:r>
      <w:proofErr w:type="spellStart"/>
      <w:r w:rsidRPr="00600A71">
        <w:rPr>
          <w:sz w:val="24"/>
          <w:szCs w:val="24"/>
        </w:rPr>
        <w:t>TomTom</w:t>
      </w:r>
      <w:proofErr w:type="spellEnd"/>
      <w:r w:rsidRPr="00600A71">
        <w:rPr>
          <w:sz w:val="24"/>
          <w:szCs w:val="24"/>
        </w:rPr>
        <w:t xml:space="preserve"> and its main rival, an American firm called Garmin, make nearly half of all PNDs. Their margins on them are almost 50%. But their dominance and profitability is unlikely to persist, says Chris Jones of </w:t>
      </w:r>
      <w:proofErr w:type="spellStart"/>
      <w:r w:rsidRPr="00600A71">
        <w:rPr>
          <w:sz w:val="24"/>
          <w:szCs w:val="24"/>
        </w:rPr>
        <w:t>Canalys</w:t>
      </w:r>
      <w:proofErr w:type="spellEnd"/>
      <w:r w:rsidRPr="00600A71">
        <w:rPr>
          <w:sz w:val="24"/>
          <w:szCs w:val="24"/>
        </w:rPr>
        <w:t xml:space="preserve">, a consultancy. Nokia is already making its presence felt with phones that can pick up signals from global positioning system (GPS) satellites and plans to add this feature to more models soon. </w:t>
      </w:r>
      <w:proofErr w:type="gramStart"/>
      <w:r w:rsidRPr="00600A71">
        <w:rPr>
          <w:sz w:val="24"/>
          <w:szCs w:val="24"/>
        </w:rPr>
        <w:t>Start-ups such as Dash, a Silicon Valley firm</w:t>
      </w:r>
      <w:r>
        <w:rPr>
          <w:sz w:val="24"/>
          <w:szCs w:val="24"/>
        </w:rPr>
        <w:t xml:space="preserve"> whose product uses real-time information from its users to provide constantly updated traffic reports</w:t>
      </w:r>
      <w:r w:rsidRPr="00600A71">
        <w:rPr>
          <w:sz w:val="24"/>
          <w:szCs w:val="24"/>
        </w:rPr>
        <w:t>, could also shake up the market.</w:t>
      </w:r>
      <w:proofErr w:type="gramEnd"/>
      <w:r w:rsidRPr="00600A71">
        <w:rPr>
          <w:sz w:val="24"/>
          <w:szCs w:val="24"/>
        </w:rPr>
        <w:t xml:space="preserve"> Prices for PNDs have already dropped, from around $630 on average in 2005, to $400 now.</w:t>
      </w:r>
    </w:p>
    <w:p w:rsidR="00122AC5" w:rsidRPr="00600A71" w:rsidRDefault="00122AC5" w:rsidP="00122AC5">
      <w:pPr>
        <w:spacing w:before="100" w:beforeAutospacing="1" w:after="100" w:afterAutospacing="1"/>
        <w:jc w:val="both"/>
        <w:rPr>
          <w:sz w:val="24"/>
          <w:szCs w:val="24"/>
        </w:rPr>
      </w:pPr>
      <w:r w:rsidRPr="00600A71">
        <w:rPr>
          <w:sz w:val="24"/>
          <w:szCs w:val="24"/>
        </w:rPr>
        <w:t xml:space="preserve">This rapid deflation has prompted speculation that PNDs will soon become a commodity. Naturally, both </w:t>
      </w:r>
      <w:proofErr w:type="spellStart"/>
      <w:r w:rsidRPr="00600A71">
        <w:rPr>
          <w:sz w:val="24"/>
          <w:szCs w:val="24"/>
        </w:rPr>
        <w:t>TomTom</w:t>
      </w:r>
      <w:proofErr w:type="spellEnd"/>
      <w:r w:rsidRPr="00600A71">
        <w:rPr>
          <w:sz w:val="24"/>
          <w:szCs w:val="24"/>
        </w:rPr>
        <w:t xml:space="preserve"> and Garmin reject the idea. They argue that navigation systems are complex beasts that require a tight integration of hardware and software to make them easy to use. This is why Garmin invests more than $150m annually in R&amp;D, says Kevin </w:t>
      </w:r>
      <w:proofErr w:type="spellStart"/>
      <w:r w:rsidRPr="00600A71">
        <w:rPr>
          <w:sz w:val="24"/>
          <w:szCs w:val="24"/>
        </w:rPr>
        <w:t>Rauckman</w:t>
      </w:r>
      <w:proofErr w:type="spellEnd"/>
      <w:r w:rsidRPr="00600A71">
        <w:rPr>
          <w:sz w:val="24"/>
          <w:szCs w:val="24"/>
        </w:rPr>
        <w:t>, the firm's chief financial officer.</w:t>
      </w:r>
    </w:p>
    <w:p w:rsidR="00122AC5" w:rsidRPr="00600A71" w:rsidRDefault="00122AC5" w:rsidP="00122AC5">
      <w:pPr>
        <w:spacing w:before="100" w:beforeAutospacing="1" w:after="100" w:afterAutospacing="1"/>
        <w:jc w:val="both"/>
        <w:rPr>
          <w:sz w:val="24"/>
          <w:szCs w:val="24"/>
        </w:rPr>
      </w:pPr>
      <w:r w:rsidRPr="00600A71">
        <w:rPr>
          <w:sz w:val="24"/>
          <w:szCs w:val="24"/>
        </w:rPr>
        <w:lastRenderedPageBreak/>
        <w:t xml:space="preserve">Still, most of the innovation is now occurring in supplementary services rather than in basic navigation system, argues Harold </w:t>
      </w:r>
      <w:proofErr w:type="spellStart"/>
      <w:r w:rsidRPr="00600A71">
        <w:rPr>
          <w:sz w:val="24"/>
          <w:szCs w:val="24"/>
        </w:rPr>
        <w:t>Goddijn</w:t>
      </w:r>
      <w:proofErr w:type="spellEnd"/>
      <w:r w:rsidRPr="00600A71">
        <w:rPr>
          <w:sz w:val="24"/>
          <w:szCs w:val="24"/>
        </w:rPr>
        <w:t xml:space="preserve">, </w:t>
      </w:r>
      <w:proofErr w:type="spellStart"/>
      <w:r w:rsidRPr="00600A71">
        <w:rPr>
          <w:sz w:val="24"/>
          <w:szCs w:val="24"/>
        </w:rPr>
        <w:t>TomTom's</w:t>
      </w:r>
      <w:proofErr w:type="spellEnd"/>
      <w:r w:rsidRPr="00600A71">
        <w:rPr>
          <w:sz w:val="24"/>
          <w:szCs w:val="24"/>
        </w:rPr>
        <w:t xml:space="preserve"> boss. That is where his firm has placed its big bets. Drivers in the Netherlands and Britain, for instance, will soon be able to subscribe to real-time traffic information that will allow their PNDs to steer around traffic jams. To provide prompter warnings of congestion, </w:t>
      </w:r>
      <w:proofErr w:type="spellStart"/>
      <w:r w:rsidRPr="00600A71">
        <w:rPr>
          <w:sz w:val="24"/>
          <w:szCs w:val="24"/>
        </w:rPr>
        <w:t>TomTom</w:t>
      </w:r>
      <w:proofErr w:type="spellEnd"/>
      <w:r w:rsidRPr="00600A71">
        <w:rPr>
          <w:sz w:val="24"/>
          <w:szCs w:val="24"/>
        </w:rPr>
        <w:t xml:space="preserve"> has teamed up with Vodafone, a mobile-phone carrier. It can tell how quickly cars are moving by the speed with which phones on its network switch from one transmission cell to the next.</w:t>
      </w:r>
    </w:p>
    <w:p w:rsidR="00122AC5" w:rsidRPr="00600A71" w:rsidRDefault="00122AC5" w:rsidP="00122AC5">
      <w:pPr>
        <w:spacing w:before="100" w:beforeAutospacing="1" w:after="100" w:afterAutospacing="1"/>
        <w:jc w:val="both"/>
        <w:rPr>
          <w:sz w:val="24"/>
          <w:szCs w:val="24"/>
        </w:rPr>
      </w:pPr>
      <w:r w:rsidRPr="00600A71">
        <w:rPr>
          <w:sz w:val="24"/>
          <w:szCs w:val="24"/>
        </w:rPr>
        <w:t>Once PNDs can send and receive data or, conversely, mobile phones come equipped with a receiver for GPS signals, all kinds of services become possible. Users of Garmin's products can already check fuel prices at the petrol stations that appear on their maps and screening times at cinemas. Nokia, for its part, wants to target pedestrians. One of the services the Finnish company is planning to introduce is a system to help friends find one another: if any are nearby, their names will pop up on a digital map (presumably, those wishing to avoid unwanted friends and lovers will have to disable this feature). Another offering will be geo-tagging: users of Nokia phones will be able, for instance, to write a review of restaurants that others can read as they peer through the window.</w:t>
      </w:r>
    </w:p>
    <w:p w:rsidR="00122AC5" w:rsidRPr="00600A71" w:rsidRDefault="00122AC5" w:rsidP="00122AC5">
      <w:pPr>
        <w:spacing w:before="100" w:beforeAutospacing="1" w:after="100" w:afterAutospacing="1"/>
        <w:jc w:val="both"/>
        <w:rPr>
          <w:sz w:val="24"/>
          <w:szCs w:val="24"/>
        </w:rPr>
      </w:pPr>
      <w:r w:rsidRPr="00600A71">
        <w:rPr>
          <w:sz w:val="24"/>
          <w:szCs w:val="24"/>
        </w:rPr>
        <w:t xml:space="preserve">To date, digital mapmaking has not been very profitable. Nokia and </w:t>
      </w:r>
      <w:proofErr w:type="spellStart"/>
      <w:r w:rsidRPr="00600A71">
        <w:rPr>
          <w:sz w:val="24"/>
          <w:szCs w:val="24"/>
        </w:rPr>
        <w:t>TomTom</w:t>
      </w:r>
      <w:proofErr w:type="spellEnd"/>
      <w:r w:rsidRPr="00600A71">
        <w:rPr>
          <w:sz w:val="24"/>
          <w:szCs w:val="24"/>
        </w:rPr>
        <w:t xml:space="preserve"> both hope that they can cut costs by tapping enthusiastic subscribers to update and improve their maps. That is quite a task: every year, some detail changes on 15% of all roads, be it a new name or a change in traffic flow. </w:t>
      </w:r>
      <w:proofErr w:type="spellStart"/>
      <w:r w:rsidRPr="00600A71">
        <w:rPr>
          <w:sz w:val="24"/>
          <w:szCs w:val="24"/>
        </w:rPr>
        <w:t>Navteq</w:t>
      </w:r>
      <w:proofErr w:type="spellEnd"/>
      <w:r w:rsidRPr="00600A71">
        <w:rPr>
          <w:sz w:val="24"/>
          <w:szCs w:val="24"/>
        </w:rPr>
        <w:t xml:space="preserve"> alone employs 700 "geographic analysts" to keep abreast of things. </w:t>
      </w:r>
      <w:proofErr w:type="spellStart"/>
      <w:r w:rsidRPr="00600A71">
        <w:rPr>
          <w:sz w:val="24"/>
          <w:szCs w:val="24"/>
        </w:rPr>
        <w:t>TomTom</w:t>
      </w:r>
      <w:proofErr w:type="spellEnd"/>
      <w:r w:rsidRPr="00600A71">
        <w:rPr>
          <w:sz w:val="24"/>
          <w:szCs w:val="24"/>
        </w:rPr>
        <w:t xml:space="preserve"> recently launched a service called </w:t>
      </w:r>
      <w:proofErr w:type="spellStart"/>
      <w:r w:rsidRPr="00600A71">
        <w:rPr>
          <w:sz w:val="24"/>
          <w:szCs w:val="24"/>
        </w:rPr>
        <w:t>MapShare</w:t>
      </w:r>
      <w:proofErr w:type="spellEnd"/>
      <w:r w:rsidRPr="00600A71">
        <w:rPr>
          <w:sz w:val="24"/>
          <w:szCs w:val="24"/>
        </w:rPr>
        <w:t>, which allows its users to suggest corrections to its maps. Clever software and wary editors then decide which suggestions to adopt. The firm expects lots of feedback. Even before it launched the service, it received 16,000 corrections each month, but had no effective way of dealing with them.</w:t>
      </w:r>
    </w:p>
    <w:p w:rsidR="00122AC5" w:rsidRPr="00600A71" w:rsidRDefault="00122AC5" w:rsidP="00122AC5">
      <w:pPr>
        <w:spacing w:before="100" w:beforeAutospacing="1" w:after="100" w:afterAutospacing="1"/>
        <w:jc w:val="both"/>
        <w:rPr>
          <w:sz w:val="24"/>
          <w:szCs w:val="24"/>
        </w:rPr>
      </w:pPr>
      <w:r w:rsidRPr="00600A71">
        <w:rPr>
          <w:sz w:val="24"/>
          <w:szCs w:val="24"/>
        </w:rPr>
        <w:t xml:space="preserve">Yet the chief rationale for Nokia and </w:t>
      </w:r>
      <w:proofErr w:type="spellStart"/>
      <w:r w:rsidRPr="00600A71">
        <w:rPr>
          <w:sz w:val="24"/>
          <w:szCs w:val="24"/>
        </w:rPr>
        <w:t>TomTom's</w:t>
      </w:r>
      <w:proofErr w:type="spellEnd"/>
      <w:r w:rsidRPr="00600A71">
        <w:rPr>
          <w:sz w:val="24"/>
          <w:szCs w:val="24"/>
        </w:rPr>
        <w:t xml:space="preserve"> purchases is strategic. Both seem to think that they need to be in control of the maps they use to keep a big share of the revenue generated by location-based services. At any rate, they want to ensure that the tools of their trade do not fall into the hands of predatory giants such as Microsoft and Google. The latter already buys maps from both </w:t>
      </w:r>
      <w:proofErr w:type="spellStart"/>
      <w:r w:rsidRPr="00600A71">
        <w:rPr>
          <w:sz w:val="24"/>
          <w:szCs w:val="24"/>
        </w:rPr>
        <w:t>Navteq</w:t>
      </w:r>
      <w:proofErr w:type="spellEnd"/>
      <w:r w:rsidRPr="00600A71">
        <w:rPr>
          <w:sz w:val="24"/>
          <w:szCs w:val="24"/>
        </w:rPr>
        <w:t xml:space="preserve"> and </w:t>
      </w:r>
      <w:proofErr w:type="gramStart"/>
      <w:r w:rsidRPr="00600A71">
        <w:rPr>
          <w:sz w:val="24"/>
          <w:szCs w:val="24"/>
        </w:rPr>
        <w:t>Tele Atlas and lets users annotate them, and is</w:t>
      </w:r>
      <w:proofErr w:type="gramEnd"/>
      <w:r w:rsidRPr="00600A71">
        <w:rPr>
          <w:sz w:val="24"/>
          <w:szCs w:val="24"/>
        </w:rPr>
        <w:t xml:space="preserve"> beginning to send out its own geographic analysts.</w:t>
      </w:r>
    </w:p>
    <w:p w:rsidR="00122AC5" w:rsidRPr="00600A71" w:rsidRDefault="00122AC5" w:rsidP="00122AC5">
      <w:pPr>
        <w:spacing w:before="100" w:beforeAutospacing="1" w:after="100" w:afterAutospacing="1"/>
        <w:jc w:val="both"/>
        <w:rPr>
          <w:sz w:val="24"/>
          <w:szCs w:val="24"/>
        </w:rPr>
      </w:pPr>
      <w:r w:rsidRPr="00600A71">
        <w:rPr>
          <w:sz w:val="24"/>
          <w:szCs w:val="24"/>
        </w:rPr>
        <w:t xml:space="preserve">For now, both Nokia and </w:t>
      </w:r>
      <w:proofErr w:type="spellStart"/>
      <w:r w:rsidRPr="00600A71">
        <w:rPr>
          <w:sz w:val="24"/>
          <w:szCs w:val="24"/>
        </w:rPr>
        <w:t>TomTom</w:t>
      </w:r>
      <w:proofErr w:type="spellEnd"/>
      <w:r w:rsidRPr="00600A71">
        <w:rPr>
          <w:sz w:val="24"/>
          <w:szCs w:val="24"/>
        </w:rPr>
        <w:t xml:space="preserve"> are likely to stick to their promise to keep selling the same maps they use themselves to competitors such as Google. After all, neither wants to reduce the paltry profits of their new purchases by jettisoning big clients. But in the long run, the temptation to raise prices and to give their own PNDs and se</w:t>
      </w:r>
      <w:r>
        <w:rPr>
          <w:sz w:val="24"/>
          <w:szCs w:val="24"/>
        </w:rPr>
        <w:t>rvices</w:t>
      </w:r>
      <w:r w:rsidRPr="00600A71">
        <w:rPr>
          <w:sz w:val="24"/>
          <w:szCs w:val="24"/>
        </w:rPr>
        <w:t xml:space="preserve"> privileged access to maps may prove overwhelming.</w:t>
      </w:r>
    </w:p>
    <w:p w:rsidR="00385C4A" w:rsidRPr="00FB5D6D" w:rsidRDefault="00122AC5" w:rsidP="00EC77E8">
      <w:pPr>
        <w:spacing w:before="100" w:beforeAutospacing="1" w:after="100" w:afterAutospacing="1"/>
        <w:jc w:val="both"/>
        <w:rPr>
          <w:sz w:val="22"/>
          <w:szCs w:val="22"/>
        </w:rPr>
      </w:pPr>
      <w:r w:rsidRPr="00600A71">
        <w:rPr>
          <w:sz w:val="24"/>
          <w:szCs w:val="24"/>
        </w:rPr>
        <w:t xml:space="preserve">Some fear that the world may end up with a digital map monopoly, as users migrate to the provider with the most comprehensive data and then further strengthen its position by adding information of their own. Such worries have given rise to a nascent "open-map" movement. Owners of PNDs can record their wanderings, collect information about their routes and upload the data to a website called </w:t>
      </w:r>
      <w:proofErr w:type="spellStart"/>
      <w:r w:rsidRPr="00600A71">
        <w:rPr>
          <w:sz w:val="24"/>
          <w:szCs w:val="24"/>
        </w:rPr>
        <w:t>OpenStreetMap</w:t>
      </w:r>
      <w:proofErr w:type="spellEnd"/>
      <w:r w:rsidRPr="00600A71">
        <w:rPr>
          <w:sz w:val="24"/>
          <w:szCs w:val="24"/>
        </w:rPr>
        <w:t xml:space="preserve">. In time, such contributions could create a detailed, free map of the world. If so, </w:t>
      </w:r>
      <w:proofErr w:type="spellStart"/>
      <w:r w:rsidRPr="00600A71">
        <w:rPr>
          <w:sz w:val="24"/>
          <w:szCs w:val="24"/>
        </w:rPr>
        <w:t>TomTom's</w:t>
      </w:r>
      <w:proofErr w:type="spellEnd"/>
      <w:r w:rsidRPr="00600A71">
        <w:rPr>
          <w:sz w:val="24"/>
          <w:szCs w:val="24"/>
        </w:rPr>
        <w:t xml:space="preserve"> and Nokia's acquisitions would look </w:t>
      </w:r>
      <w:proofErr w:type="gramStart"/>
      <w:r w:rsidRPr="00600A71">
        <w:rPr>
          <w:sz w:val="24"/>
          <w:szCs w:val="24"/>
        </w:rPr>
        <w:t>very</w:t>
      </w:r>
      <w:proofErr w:type="gramEnd"/>
      <w:r w:rsidRPr="00600A71">
        <w:rPr>
          <w:sz w:val="24"/>
          <w:szCs w:val="24"/>
        </w:rPr>
        <w:t xml:space="preserve"> overpriced.</w:t>
      </w:r>
    </w:p>
    <w:sectPr w:rsidR="00385C4A" w:rsidRPr="00FB5D6D">
      <w:headerReference w:type="default" r:id="rId9"/>
      <w:footerReference w:type="even" r:id="rId10"/>
      <w:footerReference w:type="default" r:id="rId11"/>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1F8" w:rsidRDefault="005A11F8">
      <w:r>
        <w:separator/>
      </w:r>
    </w:p>
  </w:endnote>
  <w:endnote w:type="continuationSeparator" w:id="1">
    <w:p w:rsidR="005A11F8" w:rsidRDefault="005A11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122A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22AC5" w:rsidRDefault="00122A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C5" w:rsidRDefault="00122A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1DE6">
      <w:rPr>
        <w:rStyle w:val="PageNumber"/>
        <w:noProof/>
      </w:rPr>
      <w:t>2</w:t>
    </w:r>
    <w:r>
      <w:rPr>
        <w:rStyle w:val="PageNumber"/>
      </w:rPr>
      <w:fldChar w:fldCharType="end"/>
    </w:r>
  </w:p>
  <w:p w:rsidR="00122AC5" w:rsidRDefault="00122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1F8" w:rsidRDefault="005A11F8">
      <w:r>
        <w:separator/>
      </w:r>
    </w:p>
  </w:footnote>
  <w:footnote w:type="continuationSeparator" w:id="1">
    <w:p w:rsidR="005A11F8" w:rsidRDefault="005A11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122AC5">
      <w:tblPrEx>
        <w:tblCellMar>
          <w:top w:w="0" w:type="dxa"/>
          <w:bottom w:w="0" w:type="dxa"/>
        </w:tblCellMar>
      </w:tblPrEx>
      <w:tc>
        <w:tcPr>
          <w:tcW w:w="4428" w:type="dxa"/>
        </w:tcPr>
        <w:p w:rsidR="00122AC5" w:rsidRDefault="00122AC5">
          <w:pPr>
            <w:pStyle w:val="Header"/>
          </w:pPr>
          <w:r>
            <w:t>Management &amp; Strategy 431</w:t>
          </w:r>
        </w:p>
      </w:tc>
      <w:tc>
        <w:tcPr>
          <w:tcW w:w="4428" w:type="dxa"/>
        </w:tcPr>
        <w:p w:rsidR="00122AC5" w:rsidRDefault="00741DE6">
          <w:pPr>
            <w:pStyle w:val="Header"/>
            <w:jc w:val="right"/>
          </w:pPr>
          <w:r>
            <w:t>Fall 2007</w:t>
          </w:r>
        </w:p>
      </w:tc>
    </w:tr>
    <w:tr w:rsidR="00122AC5">
      <w:tblPrEx>
        <w:tblCellMar>
          <w:top w:w="0" w:type="dxa"/>
          <w:bottom w:w="0" w:type="dxa"/>
        </w:tblCellMar>
      </w:tblPrEx>
      <w:tc>
        <w:tcPr>
          <w:tcW w:w="4428" w:type="dxa"/>
        </w:tcPr>
        <w:p w:rsidR="00122AC5" w:rsidRDefault="00122AC5">
          <w:pPr>
            <w:pStyle w:val="Header"/>
          </w:pPr>
          <w:r>
            <w:t>Exam I</w:t>
          </w:r>
        </w:p>
      </w:tc>
      <w:tc>
        <w:tcPr>
          <w:tcW w:w="4428" w:type="dxa"/>
        </w:tcPr>
        <w:p w:rsidR="00122AC5" w:rsidRDefault="00122AC5">
          <w:pPr>
            <w:pStyle w:val="Header"/>
            <w:jc w:val="right"/>
          </w:pPr>
          <w:r>
            <w:t>Good Luck!!</w:t>
          </w:r>
        </w:p>
      </w:tc>
    </w:tr>
  </w:tbl>
  <w:p w:rsidR="00122AC5" w:rsidRDefault="00122A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6">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7">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1">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2">
    <w:nsid w:val="7D946EE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7"/>
  </w:num>
  <w:num w:numId="2">
    <w:abstractNumId w:val="26"/>
  </w:num>
  <w:num w:numId="3">
    <w:abstractNumId w:val="31"/>
  </w:num>
  <w:num w:numId="4">
    <w:abstractNumId w:val="6"/>
  </w:num>
  <w:num w:numId="5">
    <w:abstractNumId w:val="1"/>
  </w:num>
  <w:num w:numId="6">
    <w:abstractNumId w:val="10"/>
  </w:num>
  <w:num w:numId="7">
    <w:abstractNumId w:val="32"/>
  </w:num>
  <w:num w:numId="8">
    <w:abstractNumId w:val="28"/>
  </w:num>
  <w:num w:numId="9">
    <w:abstractNumId w:val="18"/>
  </w:num>
  <w:num w:numId="10">
    <w:abstractNumId w:val="2"/>
  </w:num>
  <w:num w:numId="11">
    <w:abstractNumId w:val="24"/>
  </w:num>
  <w:num w:numId="12">
    <w:abstractNumId w:val="12"/>
  </w:num>
  <w:num w:numId="13">
    <w:abstractNumId w:val="30"/>
  </w:num>
  <w:num w:numId="14">
    <w:abstractNumId w:val="0"/>
  </w:num>
  <w:num w:numId="15">
    <w:abstractNumId w:val="16"/>
  </w:num>
  <w:num w:numId="16">
    <w:abstractNumId w:val="17"/>
  </w:num>
  <w:num w:numId="17">
    <w:abstractNumId w:val="22"/>
  </w:num>
  <w:num w:numId="18">
    <w:abstractNumId w:val="15"/>
  </w:num>
  <w:num w:numId="19">
    <w:abstractNumId w:val="23"/>
  </w:num>
  <w:num w:numId="20">
    <w:abstractNumId w:val="25"/>
  </w:num>
  <w:num w:numId="21">
    <w:abstractNumId w:val="3"/>
  </w:num>
  <w:num w:numId="22">
    <w:abstractNumId w:val="8"/>
  </w:num>
  <w:num w:numId="23">
    <w:abstractNumId w:val="5"/>
  </w:num>
  <w:num w:numId="24">
    <w:abstractNumId w:val="20"/>
  </w:num>
  <w:num w:numId="25">
    <w:abstractNumId w:val="21"/>
  </w:num>
  <w:num w:numId="26">
    <w:abstractNumId w:val="27"/>
  </w:num>
  <w:num w:numId="27">
    <w:abstractNumId w:val="13"/>
  </w:num>
  <w:num w:numId="28">
    <w:abstractNumId w:val="9"/>
  </w:num>
  <w:num w:numId="29">
    <w:abstractNumId w:val="29"/>
  </w:num>
  <w:num w:numId="30">
    <w:abstractNumId w:val="14"/>
  </w:num>
  <w:num w:numId="31">
    <w:abstractNumId w:val="11"/>
  </w:num>
  <w:num w:numId="32">
    <w:abstractNumId w:val="19"/>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762A"/>
    <w:rsid w:val="000934CE"/>
    <w:rsid w:val="00096605"/>
    <w:rsid w:val="000B74D4"/>
    <w:rsid w:val="000C5AEB"/>
    <w:rsid w:val="000D4372"/>
    <w:rsid w:val="000D47DF"/>
    <w:rsid w:val="00121821"/>
    <w:rsid w:val="00122AC5"/>
    <w:rsid w:val="001A1270"/>
    <w:rsid w:val="001D7ED3"/>
    <w:rsid w:val="002436EB"/>
    <w:rsid w:val="00247C1B"/>
    <w:rsid w:val="00256959"/>
    <w:rsid w:val="00262501"/>
    <w:rsid w:val="002E3A79"/>
    <w:rsid w:val="0036781A"/>
    <w:rsid w:val="00385C4A"/>
    <w:rsid w:val="00390EB9"/>
    <w:rsid w:val="003A6191"/>
    <w:rsid w:val="003A6890"/>
    <w:rsid w:val="003D1ADB"/>
    <w:rsid w:val="003F6742"/>
    <w:rsid w:val="004160AE"/>
    <w:rsid w:val="004649F0"/>
    <w:rsid w:val="00473C66"/>
    <w:rsid w:val="004C545B"/>
    <w:rsid w:val="004E2382"/>
    <w:rsid w:val="00502393"/>
    <w:rsid w:val="00513CC1"/>
    <w:rsid w:val="00552643"/>
    <w:rsid w:val="005A11F8"/>
    <w:rsid w:val="005C6E6E"/>
    <w:rsid w:val="006651C7"/>
    <w:rsid w:val="006A6D58"/>
    <w:rsid w:val="006B6397"/>
    <w:rsid w:val="00710693"/>
    <w:rsid w:val="00741DE6"/>
    <w:rsid w:val="007F1FBA"/>
    <w:rsid w:val="008356F6"/>
    <w:rsid w:val="00835D6F"/>
    <w:rsid w:val="00842A73"/>
    <w:rsid w:val="008631B3"/>
    <w:rsid w:val="008A1FA8"/>
    <w:rsid w:val="008C531B"/>
    <w:rsid w:val="008C615B"/>
    <w:rsid w:val="00902EFD"/>
    <w:rsid w:val="009553DE"/>
    <w:rsid w:val="0099656E"/>
    <w:rsid w:val="009B6075"/>
    <w:rsid w:val="00A04A4A"/>
    <w:rsid w:val="00A22D2A"/>
    <w:rsid w:val="00A4762A"/>
    <w:rsid w:val="00A96B6C"/>
    <w:rsid w:val="00AB4548"/>
    <w:rsid w:val="00AC05F1"/>
    <w:rsid w:val="00AC26D5"/>
    <w:rsid w:val="00AC4746"/>
    <w:rsid w:val="00B13672"/>
    <w:rsid w:val="00B14ED1"/>
    <w:rsid w:val="00C05641"/>
    <w:rsid w:val="00CE5122"/>
    <w:rsid w:val="00D50FBF"/>
    <w:rsid w:val="00D5281A"/>
    <w:rsid w:val="00D53792"/>
    <w:rsid w:val="00D87EDC"/>
    <w:rsid w:val="00DA384E"/>
    <w:rsid w:val="00DF2BED"/>
    <w:rsid w:val="00E00C34"/>
    <w:rsid w:val="00E165A2"/>
    <w:rsid w:val="00E22BC2"/>
    <w:rsid w:val="00E24013"/>
    <w:rsid w:val="00EC77E8"/>
    <w:rsid w:val="00EF7D5C"/>
    <w:rsid w:val="00F03C8B"/>
    <w:rsid w:val="00F11C7D"/>
    <w:rsid w:val="00F25A61"/>
    <w:rsid w:val="00F608CA"/>
    <w:rsid w:val="00F851C1"/>
    <w:rsid w:val="00FA4231"/>
    <w:rsid w:val="00FB5D6D"/>
    <w:rsid w:val="00FE2A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jc w:val="center"/>
      <w:outlineLvl w:val="0"/>
    </w:pPr>
    <w:rPr>
      <w:b/>
      <w:sz w:val="48"/>
    </w:rPr>
  </w:style>
  <w:style w:type="paragraph" w:styleId="Heading2">
    <w:name w:val="heading 2"/>
    <w:basedOn w:val="Normal"/>
    <w:qFormat/>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pPr>
      <w:keepNext/>
      <w:ind w:left="720" w:firstLine="720"/>
      <w:outlineLvl w:val="2"/>
    </w:pPr>
    <w:rPr>
      <w:b/>
      <w:sz w:val="28"/>
    </w:rPr>
  </w:style>
  <w:style w:type="paragraph" w:styleId="Heading4">
    <w:name w:val="heading 4"/>
    <w:basedOn w:val="Normal"/>
    <w:next w:val="Normal"/>
    <w:qFormat/>
    <w:pPr>
      <w:keepNext/>
      <w:ind w:left="270" w:hanging="270"/>
      <w:jc w:val="both"/>
      <w:outlineLvl w:val="3"/>
    </w:pPr>
    <w:rPr>
      <w:b/>
      <w:bCs/>
      <w:u w:val="single"/>
    </w:rPr>
  </w:style>
  <w:style w:type="paragraph" w:styleId="Heading5">
    <w:name w:val="heading 5"/>
    <w:basedOn w:val="Normal"/>
    <w:next w:val="Normal"/>
    <w:qFormat/>
    <w:pPr>
      <w:keepNext/>
      <w:ind w:firstLine="450"/>
      <w:jc w:val="center"/>
      <w:outlineLvl w:val="4"/>
    </w:pPr>
    <w:rPr>
      <w:sz w:val="28"/>
    </w:rPr>
  </w:style>
  <w:style w:type="paragraph" w:styleId="Heading6">
    <w:name w:val="heading 6"/>
    <w:basedOn w:val="Normal"/>
    <w:next w:val="Normal"/>
    <w:qFormat/>
    <w:pPr>
      <w:keepNext/>
      <w:ind w:left="360"/>
      <w:jc w:val="both"/>
      <w:outlineLvl w:val="5"/>
    </w:pPr>
    <w:rPr>
      <w:b/>
      <w:sz w:val="24"/>
      <w:lang w:val="fr-FR"/>
    </w:rPr>
  </w:style>
  <w:style w:type="paragraph" w:styleId="Heading7">
    <w:name w:val="heading 7"/>
    <w:basedOn w:val="Normal"/>
    <w:next w:val="Normal"/>
    <w:qFormat/>
    <w:pPr>
      <w:keepNext/>
      <w:numPr>
        <w:numId w:val="22"/>
      </w:numPr>
      <w:jc w:val="both"/>
      <w:outlineLvl w:val="6"/>
    </w:pPr>
    <w:rPr>
      <w:b/>
      <w:sz w:val="2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pPr>
      <w:spacing w:before="105" w:after="105"/>
    </w:pPr>
    <w:rPr>
      <w:sz w:val="24"/>
      <w:szCs w:val="24"/>
    </w:rPr>
  </w:style>
  <w:style w:type="paragraph" w:styleId="BodyTextIndent">
    <w:name w:val="Body Text Indent"/>
    <w:basedOn w:val="Normal"/>
    <w:pPr>
      <w:ind w:left="720"/>
    </w:pPr>
  </w:style>
  <w:style w:type="paragraph" w:styleId="BodyTextIndent2">
    <w:name w:val="Body Text Indent 2"/>
    <w:basedOn w:val="Normal"/>
    <w:pPr>
      <w:ind w:left="720"/>
      <w:jc w:val="both"/>
    </w:pPr>
  </w:style>
  <w:style w:type="paragraph" w:styleId="BodyText3">
    <w:name w:val="Body Text 3"/>
    <w:basedOn w:val="Normal"/>
    <w:pPr>
      <w:jc w:val="both"/>
    </w:pPr>
    <w:rPr>
      <w:b/>
      <w:bCs/>
    </w:rPr>
  </w:style>
  <w:style w:type="paragraph" w:styleId="BodyText2">
    <w:name w:val="Body Text 2"/>
    <w:basedOn w:val="Normal"/>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zzeo@kellogg.northwestern.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2012</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12303</CharactersWithSpaces>
  <SharedDoc>false</SharedDoc>
  <HLinks>
    <vt:vector size="6" baseType="variant">
      <vt:variant>
        <vt:i4>1310828</vt:i4>
      </vt:variant>
      <vt:variant>
        <vt:i4>0</vt:i4>
      </vt:variant>
      <vt:variant>
        <vt:i4>0</vt:i4>
      </vt:variant>
      <vt:variant>
        <vt:i4>5</vt:i4>
      </vt:variant>
      <vt:variant>
        <vt:lpwstr>mailto:mazzeo@kellogg.northwestern.edu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2</cp:revision>
  <cp:lastPrinted>2007-10-23T13:39:00Z</cp:lastPrinted>
  <dcterms:created xsi:type="dcterms:W3CDTF">2008-10-13T17:26:00Z</dcterms:created>
  <dcterms:modified xsi:type="dcterms:W3CDTF">2008-10-13T17:26:00Z</dcterms:modified>
</cp:coreProperties>
</file>