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69" w:rsidRDefault="009516FE" w:rsidP="002B1C7D">
      <w:pPr>
        <w:bidi w:val="0"/>
        <w:jc w:val="right"/>
      </w:pPr>
      <w:r>
        <w:t>March</w:t>
      </w:r>
      <w:r w:rsidR="000B45D5">
        <w:t xml:space="preserve"> 201</w:t>
      </w:r>
      <w:r>
        <w:t>3</w:t>
      </w:r>
    </w:p>
    <w:p w:rsidR="00294E30" w:rsidRPr="00076069" w:rsidRDefault="00076069" w:rsidP="00076069">
      <w:pPr>
        <w:bidi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069">
        <w:rPr>
          <w:rFonts w:ascii="Arial" w:hAnsi="Arial" w:cs="Arial"/>
          <w:b/>
          <w:bCs/>
          <w:sz w:val="32"/>
          <w:szCs w:val="32"/>
        </w:rPr>
        <w:t>SARIT MARKOVICH</w:t>
      </w:r>
    </w:p>
    <w:p w:rsidR="00294E30" w:rsidRDefault="00294E30">
      <w:pPr>
        <w:widowControl w:val="0"/>
        <w:tabs>
          <w:tab w:val="left" w:pos="-1440"/>
        </w:tabs>
        <w:bidi w:val="0"/>
        <w:ind w:left="2160" w:hanging="2160"/>
        <w:jc w:val="both"/>
        <w:rPr>
          <w:lang w:eastAsia="en-US"/>
        </w:rPr>
      </w:pPr>
      <w:r>
        <w:rPr>
          <w:lang w:eastAsia="en-US"/>
        </w:rPr>
        <w:t>Citizenship:</w:t>
      </w:r>
      <w:r>
        <w:rPr>
          <w:lang w:eastAsia="en-US"/>
        </w:rPr>
        <w:tab/>
      </w:r>
      <w:r>
        <w:rPr>
          <w:lang w:eastAsia="en-US"/>
        </w:rPr>
        <w:tab/>
        <w:t>Israel</w:t>
      </w:r>
    </w:p>
    <w:p w:rsidR="00294E30" w:rsidRDefault="00294E30">
      <w:pPr>
        <w:widowControl w:val="0"/>
        <w:tabs>
          <w:tab w:val="left" w:pos="-1440"/>
        </w:tabs>
        <w:bidi w:val="0"/>
        <w:ind w:left="2160" w:hanging="2160"/>
        <w:jc w:val="both"/>
        <w:rPr>
          <w:lang w:eastAsia="en-US"/>
        </w:rPr>
      </w:pPr>
      <w:r>
        <w:rPr>
          <w:lang w:eastAsia="en-US"/>
        </w:rPr>
        <w:t>Marital Status:</w:t>
      </w:r>
      <w:r>
        <w:rPr>
          <w:lang w:eastAsia="en-US"/>
        </w:rPr>
        <w:tab/>
      </w:r>
      <w:r>
        <w:rPr>
          <w:lang w:eastAsia="en-US"/>
        </w:rPr>
        <w:tab/>
        <w:t>Married, three children</w:t>
      </w:r>
    </w:p>
    <w:p w:rsidR="00076069" w:rsidRDefault="00076069" w:rsidP="00076069">
      <w:pPr>
        <w:widowControl w:val="0"/>
        <w:bidi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76069" w:rsidRPr="00D4608A" w:rsidTr="00D4608A">
        <w:tc>
          <w:tcPr>
            <w:tcW w:w="8522" w:type="dxa"/>
            <w:gridSpan w:val="2"/>
          </w:tcPr>
          <w:p w:rsidR="00076069" w:rsidRPr="00D4608A" w:rsidRDefault="001C5769" w:rsidP="00D4608A">
            <w:pPr>
              <w:widowControl w:val="0"/>
              <w:bidi w:val="0"/>
              <w:rPr>
                <w:lang w:val="de-DE" w:eastAsia="en-US"/>
              </w:rPr>
            </w:pPr>
            <w:r>
              <w:rPr>
                <w:lang w:val="de-DE" w:eastAsia="en-US"/>
              </w:rPr>
              <w:t>A</w:t>
            </w:r>
            <w:r w:rsidR="00076069" w:rsidRPr="00D4608A">
              <w:rPr>
                <w:lang w:val="de-DE" w:eastAsia="en-US"/>
              </w:rPr>
              <w:t>ddress and affiliation</w:t>
            </w:r>
          </w:p>
        </w:tc>
      </w:tr>
      <w:tr w:rsidR="00076069" w:rsidRPr="00D4608A" w:rsidTr="00D4608A">
        <w:tc>
          <w:tcPr>
            <w:tcW w:w="4261" w:type="dxa"/>
          </w:tcPr>
          <w:p w:rsidR="00076069" w:rsidRDefault="00680F5F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Bat Yiftach 2b</w:t>
            </w:r>
          </w:p>
          <w:p w:rsidR="00680F5F" w:rsidRDefault="00680F5F" w:rsidP="00680F5F">
            <w:pPr>
              <w:widowControl w:val="0"/>
              <w:bidi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Kfar</w:t>
            </w:r>
            <w:proofErr w:type="spellEnd"/>
            <w:r>
              <w:rPr>
                <w:lang w:eastAsia="en-US"/>
              </w:rPr>
              <w:t>-Saba, 44342</w:t>
            </w:r>
          </w:p>
          <w:p w:rsidR="00680F5F" w:rsidRDefault="00680F5F" w:rsidP="00680F5F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ISRAEL</w:t>
            </w:r>
          </w:p>
          <w:p w:rsidR="00680F5F" w:rsidRDefault="00680F5F" w:rsidP="00680F5F">
            <w:pPr>
              <w:widowControl w:val="0"/>
              <w:bidi w:val="0"/>
              <w:rPr>
                <w:lang w:eastAsia="en-US"/>
              </w:rPr>
            </w:pPr>
          </w:p>
          <w:p w:rsidR="00680F5F" w:rsidRDefault="00680F5F" w:rsidP="00680F5F">
            <w:pPr>
              <w:widowControl w:val="0"/>
              <w:bidi w:val="0"/>
              <w:rPr>
                <w:lang w:eastAsia="en-US"/>
              </w:rPr>
            </w:pPr>
          </w:p>
        </w:tc>
        <w:tc>
          <w:tcPr>
            <w:tcW w:w="4261" w:type="dxa"/>
          </w:tcPr>
          <w:p w:rsidR="00076069" w:rsidRDefault="00680F5F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Assistant</w:t>
            </w:r>
            <w:r w:rsidR="00076069">
              <w:rPr>
                <w:lang w:eastAsia="en-US"/>
              </w:rPr>
              <w:t xml:space="preserve"> Professor</w:t>
            </w:r>
          </w:p>
          <w:p w:rsidR="00076069" w:rsidRDefault="00680F5F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Interdisciplinary Center</w:t>
            </w:r>
          </w:p>
          <w:p w:rsidR="00076069" w:rsidRPr="00076069" w:rsidRDefault="00680F5F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Arison</w:t>
            </w:r>
            <w:r w:rsidR="00076069">
              <w:rPr>
                <w:lang w:eastAsia="en-US"/>
              </w:rPr>
              <w:t xml:space="preserve"> School of Management</w:t>
            </w:r>
          </w:p>
          <w:p w:rsidR="00076069" w:rsidRPr="00D4608A" w:rsidRDefault="00680F5F" w:rsidP="00D4608A">
            <w:pPr>
              <w:widowControl w:val="0"/>
              <w:bidi w:val="0"/>
              <w:rPr>
                <w:lang w:val="de-DE" w:eastAsia="en-US"/>
              </w:rPr>
            </w:pPr>
            <w:proofErr w:type="spellStart"/>
            <w:r>
              <w:rPr>
                <w:lang w:eastAsia="en-US"/>
              </w:rPr>
              <w:t>Hertzliya</w:t>
            </w:r>
            <w:proofErr w:type="spellEnd"/>
          </w:p>
          <w:p w:rsidR="00680F5F" w:rsidRDefault="00680F5F" w:rsidP="00D4608A">
            <w:pPr>
              <w:widowControl w:val="0"/>
              <w:bidi w:val="0"/>
              <w:rPr>
                <w:lang w:val="de-DE" w:eastAsia="en-US"/>
              </w:rPr>
            </w:pPr>
          </w:p>
          <w:p w:rsidR="00076069" w:rsidRPr="00D4608A" w:rsidRDefault="00142F6D" w:rsidP="00680F5F">
            <w:pPr>
              <w:widowControl w:val="0"/>
              <w:bidi w:val="0"/>
              <w:rPr>
                <w:lang w:val="de-DE" w:eastAsia="en-US"/>
              </w:rPr>
            </w:pPr>
            <w:hyperlink r:id="rId8" w:history="1">
              <w:r w:rsidR="0014386E" w:rsidRPr="00AA0B88">
                <w:rPr>
                  <w:rStyle w:val="Hyperlink"/>
                  <w:lang w:val="de-DE" w:eastAsia="en-US"/>
                </w:rPr>
                <w:t>saritm@idc.ac.il</w:t>
              </w:r>
            </w:hyperlink>
            <w:r w:rsidR="0014386E">
              <w:rPr>
                <w:lang w:val="de-DE" w:eastAsia="en-US"/>
              </w:rPr>
              <w:t xml:space="preserve"> </w:t>
            </w:r>
          </w:p>
        </w:tc>
      </w:tr>
      <w:tr w:rsidR="001C5769" w:rsidRPr="00D4608A" w:rsidTr="00F0231E">
        <w:tc>
          <w:tcPr>
            <w:tcW w:w="8522" w:type="dxa"/>
            <w:gridSpan w:val="2"/>
          </w:tcPr>
          <w:p w:rsidR="001C5769" w:rsidRDefault="001C5769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Current</w:t>
            </w:r>
            <w:r w:rsidRPr="00D4608A">
              <w:rPr>
                <w:lang w:val="de-DE" w:eastAsia="en-US"/>
              </w:rPr>
              <w:t xml:space="preserve"> address and affiliation</w:t>
            </w:r>
          </w:p>
        </w:tc>
      </w:tr>
      <w:tr w:rsidR="001C5769" w:rsidRPr="00D4608A" w:rsidTr="00D4608A">
        <w:tc>
          <w:tcPr>
            <w:tcW w:w="4261" w:type="dxa"/>
          </w:tcPr>
          <w:p w:rsidR="001C5769" w:rsidRDefault="001C5769" w:rsidP="00D4608A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1423 Ashland</w:t>
            </w:r>
          </w:p>
          <w:p w:rsidR="001C5769" w:rsidRDefault="001C5769" w:rsidP="001C5769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Evanston, IL</w:t>
            </w:r>
          </w:p>
          <w:p w:rsidR="001C5769" w:rsidRDefault="001C5769" w:rsidP="001C5769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USA</w:t>
            </w:r>
          </w:p>
          <w:p w:rsidR="001C5769" w:rsidRDefault="001C5769" w:rsidP="001C5769">
            <w:pPr>
              <w:widowControl w:val="0"/>
              <w:bidi w:val="0"/>
              <w:rPr>
                <w:lang w:eastAsia="en-US"/>
              </w:rPr>
            </w:pPr>
            <w:r>
              <w:rPr>
                <w:lang w:eastAsia="en-US"/>
              </w:rPr>
              <w:t>Cell: 224-420-0674</w:t>
            </w:r>
          </w:p>
        </w:tc>
        <w:tc>
          <w:tcPr>
            <w:tcW w:w="4261" w:type="dxa"/>
          </w:tcPr>
          <w:p w:rsidR="001C5769" w:rsidRDefault="001C5769" w:rsidP="00DF1C4C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Visiting </w:t>
            </w:r>
            <w:r w:rsidR="00EB5151">
              <w:rPr>
                <w:color w:val="000000"/>
                <w:sz w:val="23"/>
                <w:szCs w:val="23"/>
              </w:rPr>
              <w:t xml:space="preserve">Assistant </w:t>
            </w:r>
            <w:r>
              <w:rPr>
                <w:color w:val="000000"/>
                <w:sz w:val="23"/>
                <w:szCs w:val="23"/>
              </w:rPr>
              <w:t xml:space="preserve">Professor </w:t>
            </w:r>
          </w:p>
          <w:p w:rsidR="001C5769" w:rsidRDefault="001C5769" w:rsidP="001C5769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Northwestern University </w:t>
            </w:r>
          </w:p>
          <w:p w:rsidR="001C5769" w:rsidRDefault="001C5769" w:rsidP="001C5769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Kellogg School of Management </w:t>
            </w:r>
          </w:p>
          <w:p w:rsidR="001C5769" w:rsidRDefault="001C5769" w:rsidP="001C5769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Department of Management &amp; Strategy </w:t>
            </w:r>
          </w:p>
          <w:p w:rsidR="001C5769" w:rsidRDefault="001C5769" w:rsidP="001C5769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Evanston, IL 60208 </w:t>
            </w:r>
          </w:p>
          <w:p w:rsidR="001C5769" w:rsidRDefault="001C5769" w:rsidP="001C5769">
            <w:pPr>
              <w:bidi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Tel: 847-467-3665 </w:t>
            </w:r>
          </w:p>
          <w:p w:rsidR="001C5769" w:rsidRDefault="001C5769" w:rsidP="001C5769">
            <w:pPr>
              <w:widowControl w:val="0"/>
              <w:bidi w:val="0"/>
              <w:rPr>
                <w:lang w:eastAsia="en-US"/>
              </w:rPr>
            </w:pPr>
            <w:r>
              <w:rPr>
                <w:rStyle w:val="Hyperlink"/>
                <w:sz w:val="23"/>
                <w:szCs w:val="23"/>
              </w:rPr>
              <w:t>s-markovich@kellogg.northwestern.edu</w:t>
            </w:r>
          </w:p>
        </w:tc>
      </w:tr>
    </w:tbl>
    <w:p w:rsidR="00076069" w:rsidRPr="007A7142" w:rsidRDefault="00076069" w:rsidP="00076069">
      <w:pPr>
        <w:widowControl w:val="0"/>
        <w:bidi w:val="0"/>
        <w:jc w:val="both"/>
        <w:rPr>
          <w:lang w:val="de-DE" w:eastAsia="en-US"/>
        </w:rPr>
      </w:pPr>
    </w:p>
    <w:p w:rsidR="00294E30" w:rsidRPr="007A7142" w:rsidRDefault="00294E30">
      <w:pPr>
        <w:bidi w:val="0"/>
        <w:rPr>
          <w:b/>
          <w:lang w:val="de-DE" w:eastAsia="en-US"/>
        </w:rPr>
      </w:pPr>
    </w:p>
    <w:p w:rsidR="00294E30" w:rsidRDefault="00294E30">
      <w:pPr>
        <w:pStyle w:val="Heading3"/>
        <w:bidi w:val="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Education</w:t>
      </w:r>
    </w:p>
    <w:p w:rsidR="00294E30" w:rsidRPr="00076069" w:rsidRDefault="00294E30" w:rsidP="004762A0">
      <w:pPr>
        <w:tabs>
          <w:tab w:val="left" w:pos="567"/>
          <w:tab w:val="left" w:pos="1080"/>
          <w:tab w:val="left" w:pos="2970"/>
          <w:tab w:val="left" w:pos="5670"/>
          <w:tab w:val="left" w:pos="8190"/>
        </w:tabs>
        <w:bidi w:val="0"/>
        <w:ind w:left="284"/>
        <w:jc w:val="both"/>
        <w:rPr>
          <w:lang w:eastAsia="en-US"/>
        </w:rPr>
      </w:pPr>
      <w:proofErr w:type="gramStart"/>
      <w:r w:rsidRPr="00076069">
        <w:rPr>
          <w:lang w:eastAsia="en-US"/>
        </w:rPr>
        <w:t xml:space="preserve">Ph.D., </w:t>
      </w:r>
      <w:r w:rsidR="00076069" w:rsidRPr="00076069">
        <w:rPr>
          <w:lang w:eastAsia="en-US"/>
        </w:rPr>
        <w:t xml:space="preserve">Tel Aviv University, </w:t>
      </w:r>
      <w:r w:rsidRPr="00076069">
        <w:rPr>
          <w:lang w:eastAsia="en-US"/>
        </w:rPr>
        <w:t>Economics, (199</w:t>
      </w:r>
      <w:r w:rsidR="00ED47AC">
        <w:rPr>
          <w:lang w:eastAsia="en-US"/>
        </w:rPr>
        <w:t>9</w:t>
      </w:r>
      <w:r w:rsidRPr="00076069">
        <w:rPr>
          <w:lang w:eastAsia="en-US"/>
        </w:rPr>
        <w:t>).</w:t>
      </w:r>
      <w:proofErr w:type="gramEnd"/>
      <w:r w:rsidRPr="00076069">
        <w:rPr>
          <w:lang w:eastAsia="en-US"/>
        </w:rPr>
        <w:t xml:space="preserve"> </w:t>
      </w:r>
    </w:p>
    <w:p w:rsidR="00294E30" w:rsidRPr="00076069" w:rsidRDefault="00294E30" w:rsidP="004762A0">
      <w:pPr>
        <w:tabs>
          <w:tab w:val="left" w:pos="709"/>
        </w:tabs>
        <w:bidi w:val="0"/>
        <w:ind w:left="284"/>
        <w:rPr>
          <w:lang w:eastAsia="en-US"/>
        </w:rPr>
      </w:pPr>
      <w:r w:rsidRPr="00076069">
        <w:rPr>
          <w:lang w:eastAsia="en-US"/>
        </w:rPr>
        <w:tab/>
        <w:t xml:space="preserve">Dissertation title: </w:t>
      </w:r>
      <w:r w:rsidRPr="00076069">
        <w:rPr>
          <w:i/>
          <w:iCs/>
          <w:lang w:eastAsia="en-US"/>
        </w:rPr>
        <w:t>Dynamic Oligopolistic Markets: Numerical Analysis</w:t>
      </w:r>
    </w:p>
    <w:p w:rsidR="00294E30" w:rsidRPr="00076069" w:rsidRDefault="00294E30" w:rsidP="004762A0">
      <w:pPr>
        <w:pStyle w:val="BodyText"/>
        <w:tabs>
          <w:tab w:val="left" w:pos="709"/>
          <w:tab w:val="left" w:pos="1080"/>
          <w:tab w:val="left" w:pos="2970"/>
          <w:tab w:val="left" w:pos="5670"/>
          <w:tab w:val="left" w:pos="8190"/>
        </w:tabs>
        <w:spacing w:line="240" w:lineRule="auto"/>
        <w:ind w:left="284"/>
        <w:rPr>
          <w:lang w:eastAsia="en-US"/>
        </w:rPr>
      </w:pPr>
      <w:r w:rsidRPr="00076069">
        <w:rPr>
          <w:lang w:eastAsia="en-US"/>
        </w:rPr>
        <w:tab/>
        <w:t>Advisors: Prof. Chaim Fershtman and Prof. Neil Gandal.</w:t>
      </w:r>
    </w:p>
    <w:p w:rsidR="00294E30" w:rsidRPr="00076069" w:rsidRDefault="00294E30" w:rsidP="004762A0">
      <w:pPr>
        <w:tabs>
          <w:tab w:val="left" w:pos="1080"/>
          <w:tab w:val="left" w:pos="2970"/>
          <w:tab w:val="left" w:pos="5670"/>
          <w:tab w:val="left" w:pos="8190"/>
        </w:tabs>
        <w:bidi w:val="0"/>
        <w:ind w:left="284"/>
        <w:jc w:val="both"/>
        <w:rPr>
          <w:lang w:eastAsia="en-US"/>
        </w:rPr>
      </w:pPr>
      <w:proofErr w:type="gramStart"/>
      <w:r w:rsidRPr="00076069">
        <w:rPr>
          <w:lang w:eastAsia="en-US"/>
        </w:rPr>
        <w:t>MA.</w:t>
      </w:r>
      <w:r w:rsidR="00076069" w:rsidRPr="00076069">
        <w:rPr>
          <w:lang w:eastAsia="en-US"/>
        </w:rPr>
        <w:t>,</w:t>
      </w:r>
      <w:proofErr w:type="gramEnd"/>
      <w:r w:rsidRPr="00076069">
        <w:rPr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076069" w:rsidRPr="00076069">
            <w:rPr>
              <w:lang w:eastAsia="en-US"/>
            </w:rPr>
            <w:t>Tel</w:t>
          </w:r>
        </w:smartTag>
        <w:r w:rsidR="00076069" w:rsidRPr="00076069">
          <w:rPr>
            <w:lang w:eastAsia="en-US"/>
          </w:rPr>
          <w:t xml:space="preserve"> </w:t>
        </w:r>
        <w:smartTag w:uri="urn:schemas-microsoft-com:office:smarttags" w:element="PlaceName">
          <w:r w:rsidR="00076069" w:rsidRPr="00076069">
            <w:rPr>
              <w:lang w:eastAsia="en-US"/>
            </w:rPr>
            <w:t>Aviv</w:t>
          </w:r>
        </w:smartTag>
        <w:r w:rsidR="00076069" w:rsidRPr="00076069">
          <w:rPr>
            <w:lang w:eastAsia="en-US"/>
          </w:rPr>
          <w:t xml:space="preserve"> </w:t>
        </w:r>
        <w:smartTag w:uri="urn:schemas-microsoft-com:office:smarttags" w:element="PlaceType">
          <w:r w:rsidR="00076069" w:rsidRPr="00076069">
            <w:rPr>
              <w:lang w:eastAsia="en-US"/>
            </w:rPr>
            <w:t>University</w:t>
          </w:r>
        </w:smartTag>
      </w:smartTag>
      <w:r w:rsidR="00076069" w:rsidRPr="00076069">
        <w:rPr>
          <w:lang w:eastAsia="en-US"/>
        </w:rPr>
        <w:t xml:space="preserve">, </w:t>
      </w:r>
      <w:r w:rsidRPr="00076069">
        <w:rPr>
          <w:lang w:eastAsia="en-US"/>
        </w:rPr>
        <w:t>Economics, (1996) with Distinction.</w:t>
      </w:r>
    </w:p>
    <w:p w:rsidR="00294E30" w:rsidRPr="00076069" w:rsidRDefault="00294E30" w:rsidP="004762A0">
      <w:pPr>
        <w:tabs>
          <w:tab w:val="left" w:pos="1080"/>
          <w:tab w:val="left" w:pos="2970"/>
          <w:tab w:val="left" w:pos="5670"/>
          <w:tab w:val="left" w:pos="8190"/>
        </w:tabs>
        <w:bidi w:val="0"/>
        <w:ind w:left="284"/>
        <w:jc w:val="both"/>
        <w:rPr>
          <w:lang w:eastAsia="en-US"/>
        </w:rPr>
      </w:pPr>
      <w:proofErr w:type="gramStart"/>
      <w:r w:rsidRPr="00076069">
        <w:rPr>
          <w:lang w:eastAsia="en-US"/>
        </w:rPr>
        <w:t>B.Sc.</w:t>
      </w:r>
      <w:r w:rsidR="00076069" w:rsidRPr="00076069">
        <w:rPr>
          <w:lang w:eastAsia="en-US"/>
        </w:rPr>
        <w:t>,</w:t>
      </w:r>
      <w:r w:rsidRPr="00076069">
        <w:rPr>
          <w:lang w:eastAsia="en-US"/>
        </w:rPr>
        <w:t xml:space="preserve"> </w:t>
      </w:r>
      <w:r w:rsidR="00076069" w:rsidRPr="00076069">
        <w:rPr>
          <w:lang w:eastAsia="en-US"/>
        </w:rPr>
        <w:t xml:space="preserve">Tel Aviv University, </w:t>
      </w:r>
      <w:r w:rsidRPr="00076069">
        <w:rPr>
          <w:lang w:eastAsia="en-US"/>
        </w:rPr>
        <w:t>Computer Science &amp; Economics, (1993) with Distinction.</w:t>
      </w:r>
      <w:proofErr w:type="gramEnd"/>
    </w:p>
    <w:p w:rsidR="00294E30" w:rsidRDefault="00294E30" w:rsidP="004762A0">
      <w:pPr>
        <w:tabs>
          <w:tab w:val="left" w:pos="1080"/>
          <w:tab w:val="left" w:pos="2970"/>
          <w:tab w:val="left" w:pos="5670"/>
          <w:tab w:val="left" w:pos="8190"/>
        </w:tabs>
        <w:bidi w:val="0"/>
        <w:jc w:val="both"/>
        <w:rPr>
          <w:b/>
          <w:lang w:eastAsia="en-US"/>
        </w:rPr>
      </w:pPr>
    </w:p>
    <w:p w:rsidR="00294E30" w:rsidRDefault="00294E30">
      <w:pPr>
        <w:pStyle w:val="Heading6"/>
        <w:rPr>
          <w:lang w:eastAsia="en-US"/>
        </w:rPr>
      </w:pPr>
      <w:r>
        <w:rPr>
          <w:lang w:eastAsia="en-US"/>
        </w:rPr>
        <w:t>Employment</w:t>
      </w:r>
    </w:p>
    <w:p w:rsidR="001C5769" w:rsidRDefault="001C5769" w:rsidP="002B1C7D">
      <w:pPr>
        <w:tabs>
          <w:tab w:val="left" w:pos="567"/>
        </w:tabs>
        <w:bidi w:val="0"/>
        <w:ind w:left="567" w:hanging="283"/>
        <w:jc w:val="both"/>
      </w:pPr>
      <w:r w:rsidRPr="00076069">
        <w:t xml:space="preserve">Visiting </w:t>
      </w:r>
      <w:r w:rsidR="00EB5151">
        <w:t xml:space="preserve">Assistant </w:t>
      </w:r>
      <w:r w:rsidRPr="00076069">
        <w:t>Professor, Kellogg School of Management, Northwestern University,</w:t>
      </w:r>
      <w:r>
        <w:t xml:space="preserve"> 2010-201</w:t>
      </w:r>
      <w:r w:rsidR="002B1C7D">
        <w:t>2</w:t>
      </w:r>
    </w:p>
    <w:p w:rsidR="00680F5F" w:rsidRDefault="00680F5F" w:rsidP="00EB5151">
      <w:pPr>
        <w:tabs>
          <w:tab w:val="left" w:pos="567"/>
        </w:tabs>
        <w:bidi w:val="0"/>
        <w:ind w:left="567" w:hanging="283"/>
        <w:jc w:val="both"/>
      </w:pPr>
      <w:r>
        <w:t xml:space="preserve">Assistant Professor, Arison School of Business, Interdisciplinary Center, </w:t>
      </w:r>
      <w:proofErr w:type="spellStart"/>
      <w:r>
        <w:t>Hertzliya</w:t>
      </w:r>
      <w:proofErr w:type="spellEnd"/>
      <w:r>
        <w:t>, 2008-</w:t>
      </w:r>
      <w:r w:rsidR="00EB5151">
        <w:t>2012</w:t>
      </w:r>
    </w:p>
    <w:p w:rsidR="00A87712" w:rsidRPr="00076069" w:rsidRDefault="00A87712" w:rsidP="004762A0">
      <w:pPr>
        <w:tabs>
          <w:tab w:val="left" w:pos="567"/>
        </w:tabs>
        <w:bidi w:val="0"/>
        <w:ind w:left="567" w:hanging="283"/>
        <w:jc w:val="both"/>
      </w:pPr>
      <w:r w:rsidRPr="00076069">
        <w:t>Visiting Assistant Professor, Kellogg School of Management, Northwestern University, 2004-</w:t>
      </w:r>
      <w:r w:rsidR="00680F5F">
        <w:t>2008</w:t>
      </w:r>
    </w:p>
    <w:p w:rsidR="00294E30" w:rsidRPr="00076069" w:rsidRDefault="00294E30" w:rsidP="004762A0">
      <w:pPr>
        <w:tabs>
          <w:tab w:val="left" w:pos="567"/>
        </w:tabs>
        <w:bidi w:val="0"/>
        <w:ind w:left="567" w:hanging="283"/>
        <w:jc w:val="both"/>
      </w:pPr>
      <w:r w:rsidRPr="00076069">
        <w:t>Lecturer, Recanati School for Business Administration, T</w:t>
      </w:r>
      <w:r w:rsidR="00A87712" w:rsidRPr="00076069">
        <w:t>el-Aviv University, 2001-200</w:t>
      </w:r>
      <w:r w:rsidR="00ED47AC">
        <w:t>6</w:t>
      </w:r>
    </w:p>
    <w:p w:rsidR="00294E30" w:rsidRPr="00076069" w:rsidRDefault="00294E30" w:rsidP="004762A0">
      <w:pPr>
        <w:tabs>
          <w:tab w:val="left" w:pos="567"/>
        </w:tabs>
        <w:bidi w:val="0"/>
        <w:ind w:left="567" w:hanging="283"/>
        <w:jc w:val="both"/>
      </w:pPr>
      <w:r w:rsidRPr="00076069">
        <w:t xml:space="preserve">Visiting Assistant Professor, </w:t>
      </w:r>
      <w:smartTag w:uri="urn:schemas-microsoft-com:office:smarttags" w:element="place">
        <w:smartTag w:uri="urn:schemas-microsoft-com:office:smarttags" w:element="PlaceName">
          <w:r w:rsidRPr="00076069">
            <w:t>Kellogg</w:t>
          </w:r>
        </w:smartTag>
        <w:r w:rsidRPr="00076069">
          <w:t xml:space="preserve"> </w:t>
        </w:r>
        <w:smartTag w:uri="urn:schemas-microsoft-com:office:smarttags" w:element="PlaceType">
          <w:r w:rsidRPr="00076069">
            <w:t>School</w:t>
          </w:r>
        </w:smartTag>
      </w:smartTag>
      <w:r w:rsidRPr="00076069">
        <w:t xml:space="preserve"> of Management, Northwestern University, 2000-2001</w:t>
      </w:r>
    </w:p>
    <w:p w:rsidR="00294E30" w:rsidRPr="00076069" w:rsidRDefault="00294E30" w:rsidP="004762A0">
      <w:pPr>
        <w:tabs>
          <w:tab w:val="left" w:pos="567"/>
        </w:tabs>
        <w:bidi w:val="0"/>
        <w:ind w:left="567" w:hanging="283"/>
        <w:jc w:val="both"/>
      </w:pPr>
      <w:r w:rsidRPr="00076069">
        <w:t>Post-Doctoral Fellowship, Department of Econom</w:t>
      </w:r>
      <w:r w:rsidR="000B45D5">
        <w:t>ics, University of Chicago, 1999</w:t>
      </w:r>
      <w:r w:rsidRPr="00076069">
        <w:t>-2000</w:t>
      </w:r>
    </w:p>
    <w:p w:rsidR="00294E30" w:rsidRPr="00076069" w:rsidRDefault="00294E30" w:rsidP="004762A0">
      <w:pPr>
        <w:tabs>
          <w:tab w:val="left" w:pos="567"/>
        </w:tabs>
        <w:bidi w:val="0"/>
        <w:ind w:left="567" w:hanging="283"/>
        <w:jc w:val="both"/>
      </w:pPr>
      <w:r w:rsidRPr="00076069">
        <w:t xml:space="preserve">Lecturer, </w:t>
      </w:r>
      <w:proofErr w:type="spellStart"/>
      <w:smartTag w:uri="urn:schemas-microsoft-com:office:smarttags" w:element="place">
        <w:smartTag w:uri="urn:schemas-microsoft-com:office:smarttags" w:element="PlaceName">
          <w:r w:rsidRPr="00076069">
            <w:t>Eitan</w:t>
          </w:r>
        </w:smartTag>
        <w:proofErr w:type="spellEnd"/>
        <w:r w:rsidRPr="00076069">
          <w:t xml:space="preserve"> </w:t>
        </w:r>
        <w:proofErr w:type="spellStart"/>
        <w:smartTag w:uri="urn:schemas-microsoft-com:office:smarttags" w:element="PlaceName">
          <w:r w:rsidRPr="00076069">
            <w:t>Berglas</w:t>
          </w:r>
        </w:smartTag>
        <w:proofErr w:type="spellEnd"/>
        <w:r w:rsidRPr="00076069">
          <w:t xml:space="preserve"> </w:t>
        </w:r>
        <w:smartTag w:uri="urn:schemas-microsoft-com:office:smarttags" w:element="PlaceType">
          <w:r w:rsidRPr="00076069">
            <w:t>School</w:t>
          </w:r>
        </w:smartTag>
      </w:smartTag>
      <w:r w:rsidRPr="00076069">
        <w:t xml:space="preserve"> of Economics, Tel Aviv University, 1995-1998</w:t>
      </w:r>
    </w:p>
    <w:p w:rsidR="00294E30" w:rsidRPr="00076069" w:rsidRDefault="00294E30">
      <w:pPr>
        <w:bidi w:val="0"/>
        <w:jc w:val="both"/>
      </w:pPr>
    </w:p>
    <w:p w:rsidR="00294E30" w:rsidRDefault="00294E30">
      <w:pPr>
        <w:bidi w:val="0"/>
        <w:jc w:val="both"/>
        <w:rPr>
          <w:lang w:eastAsia="en-US"/>
        </w:rPr>
      </w:pPr>
    </w:p>
    <w:p w:rsidR="004762A0" w:rsidRDefault="004762A0" w:rsidP="004762A0">
      <w:pPr>
        <w:bidi w:val="0"/>
        <w:jc w:val="both"/>
        <w:rPr>
          <w:lang w:eastAsia="en-US"/>
        </w:rPr>
      </w:pPr>
    </w:p>
    <w:p w:rsidR="004762A0" w:rsidRDefault="004762A0" w:rsidP="004762A0">
      <w:pPr>
        <w:bidi w:val="0"/>
        <w:jc w:val="both"/>
        <w:rPr>
          <w:lang w:eastAsia="en-US"/>
        </w:rPr>
      </w:pPr>
    </w:p>
    <w:p w:rsidR="00294E30" w:rsidRDefault="00294E30" w:rsidP="005653BC">
      <w:pPr>
        <w:keepNext/>
        <w:bidi w:val="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lastRenderedPageBreak/>
        <w:t>Publications</w:t>
      </w:r>
    </w:p>
    <w:p w:rsidR="00DF1C4C" w:rsidRPr="00DA0FFB" w:rsidRDefault="00DF1C4C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>“</w:t>
      </w:r>
      <w:r w:rsidR="00F03CAE">
        <w:rPr>
          <w:lang w:eastAsia="en-US"/>
        </w:rPr>
        <w:t>Pricing Experience Goods i</w:t>
      </w:r>
      <w:r w:rsidR="00F03CAE" w:rsidRPr="00F03CAE">
        <w:rPr>
          <w:lang w:eastAsia="en-US"/>
        </w:rPr>
        <w:t>n Information Good</w:t>
      </w:r>
      <w:r w:rsidR="00F03CAE">
        <w:rPr>
          <w:lang w:eastAsia="en-US"/>
        </w:rPr>
        <w:t xml:space="preserve"> Markets: The Case o</w:t>
      </w:r>
      <w:r w:rsidR="00F03CAE" w:rsidRPr="00F03CAE">
        <w:rPr>
          <w:lang w:eastAsia="en-US"/>
        </w:rPr>
        <w:t xml:space="preserve">f </w:t>
      </w:r>
      <w:proofErr w:type="spellStart"/>
      <w:r w:rsidR="00F03CAE">
        <w:rPr>
          <w:lang w:eastAsia="en-US"/>
        </w:rPr>
        <w:t>eB</w:t>
      </w:r>
      <w:r w:rsidR="00F03CAE" w:rsidRPr="00F03CAE">
        <w:rPr>
          <w:lang w:eastAsia="en-US"/>
        </w:rPr>
        <w:t>usiness</w:t>
      </w:r>
      <w:proofErr w:type="spellEnd"/>
      <w:r w:rsidR="00F03CAE" w:rsidRPr="00F03CAE">
        <w:rPr>
          <w:lang w:eastAsia="en-US"/>
        </w:rPr>
        <w:t xml:space="preserve"> Service Providers</w:t>
      </w:r>
      <w:r w:rsidR="00DA0FFB">
        <w:rPr>
          <w:lang w:eastAsia="en-US"/>
        </w:rPr>
        <w:t>” w</w:t>
      </w:r>
      <w:r w:rsidR="00F03CAE">
        <w:rPr>
          <w:lang w:eastAsia="en-US"/>
        </w:rPr>
        <w:t xml:space="preserve">ith Shane </w:t>
      </w:r>
      <w:r>
        <w:rPr>
          <w:lang w:eastAsia="en-US"/>
        </w:rPr>
        <w:t xml:space="preserve">Greenstein, </w:t>
      </w:r>
      <w:r w:rsidRPr="00DA0FFB">
        <w:rPr>
          <w:i/>
          <w:iCs/>
          <w:lang w:eastAsia="en-US"/>
        </w:rPr>
        <w:t>International Journal of the Economics of Business</w:t>
      </w:r>
      <w:r w:rsidR="00EB5151">
        <w:rPr>
          <w:lang w:eastAsia="en-US"/>
        </w:rPr>
        <w:t>, 2012, 19(1): 199-139</w:t>
      </w:r>
      <w:r w:rsidRPr="00DA0FFB">
        <w:rPr>
          <w:lang w:eastAsia="en-US"/>
        </w:rPr>
        <w:t>.</w:t>
      </w:r>
    </w:p>
    <w:p w:rsidR="000B45D5" w:rsidRDefault="000B45D5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 w:rsidRPr="000B45D5">
        <w:rPr>
          <w:lang w:eastAsia="en-US"/>
        </w:rPr>
        <w:t>“</w:t>
      </w:r>
      <w:r>
        <w:rPr>
          <w:lang w:eastAsia="en-US"/>
        </w:rPr>
        <w:t>Patents, imitation and l</w:t>
      </w:r>
      <w:r w:rsidRPr="000B45D5">
        <w:rPr>
          <w:lang w:eastAsia="en-US"/>
        </w:rPr>
        <w:t>icensin</w:t>
      </w:r>
      <w:r>
        <w:rPr>
          <w:lang w:eastAsia="en-US"/>
        </w:rPr>
        <w:t>g in an asymmetric dynamic R&amp;D R</w:t>
      </w:r>
      <w:r w:rsidRPr="000B45D5">
        <w:rPr>
          <w:lang w:eastAsia="en-US"/>
        </w:rPr>
        <w:t>ace,” with Chaim Fershtman,</w:t>
      </w:r>
      <w:r w:rsidRPr="001C5769">
        <w:rPr>
          <w:lang w:eastAsia="en-US"/>
        </w:rPr>
        <w:t xml:space="preserve"> </w:t>
      </w:r>
      <w:r w:rsidRPr="001C5769">
        <w:rPr>
          <w:i/>
          <w:iCs/>
          <w:lang w:eastAsia="en-US"/>
        </w:rPr>
        <w:t>International Journal of Industrial Organizations</w:t>
      </w:r>
      <w:r w:rsidRPr="001C5769">
        <w:rPr>
          <w:lang w:eastAsia="en-US"/>
        </w:rPr>
        <w:t>,</w:t>
      </w:r>
      <w:r>
        <w:rPr>
          <w:lang w:eastAsia="en-US"/>
        </w:rPr>
        <w:t xml:space="preserve"> 2010, 28:113-126.</w:t>
      </w:r>
    </w:p>
    <w:p w:rsidR="00643E97" w:rsidRDefault="00643E97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>"Winning while Losin</w:t>
      </w:r>
      <w:r w:rsidR="000B45D5">
        <w:rPr>
          <w:lang w:eastAsia="en-US"/>
        </w:rPr>
        <w:t>g: competition dynamics in the presence of indirect n</w:t>
      </w:r>
      <w:r>
        <w:rPr>
          <w:lang w:eastAsia="en-US"/>
        </w:rPr>
        <w:t>etwork externalities," with Johannes Moenius</w:t>
      </w:r>
      <w:r w:rsidR="00680F5F">
        <w:rPr>
          <w:lang w:eastAsia="en-US"/>
        </w:rPr>
        <w:t xml:space="preserve">, </w:t>
      </w:r>
      <w:r w:rsidR="00680F5F" w:rsidRPr="001C5769">
        <w:rPr>
          <w:i/>
          <w:iCs/>
          <w:lang w:eastAsia="en-US"/>
        </w:rPr>
        <w:t>International Journal of Industrial Organizations</w:t>
      </w:r>
      <w:r w:rsidR="000B45D5" w:rsidRPr="001C5769">
        <w:rPr>
          <w:lang w:eastAsia="en-US"/>
        </w:rPr>
        <w:t>,</w:t>
      </w:r>
      <w:r w:rsidR="000B45D5">
        <w:rPr>
          <w:lang w:eastAsia="en-US"/>
        </w:rPr>
        <w:t xml:space="preserve"> 2009, 27: 346-357</w:t>
      </w:r>
      <w:r w:rsidR="00680F5F">
        <w:rPr>
          <w:lang w:eastAsia="en-US"/>
        </w:rPr>
        <w:t>.</w:t>
      </w:r>
      <w:r w:rsidR="0014386E">
        <w:rPr>
          <w:lang w:eastAsia="en-US"/>
        </w:rPr>
        <w:t xml:space="preserve"> (</w:t>
      </w:r>
      <w:r w:rsidR="0014386E" w:rsidRPr="001C5769">
        <w:rPr>
          <w:rFonts w:ascii="Calibri" w:hAnsi="Calibri" w:cs="Calibri"/>
          <w:b/>
          <w:bCs/>
          <w:sz w:val="20"/>
          <w:szCs w:val="20"/>
          <w:lang w:eastAsia="en-US"/>
        </w:rPr>
        <w:t>Winner of the</w:t>
      </w:r>
      <w:r w:rsidR="000C7ED4" w:rsidRPr="001C576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2010 IJIO</w:t>
      </w:r>
      <w:r w:rsidR="0014386E" w:rsidRPr="001C576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Pa</w:t>
      </w:r>
      <w:r w:rsidR="000C7ED4" w:rsidRPr="001C5769">
        <w:rPr>
          <w:rFonts w:ascii="Calibri" w:hAnsi="Calibri" w:cs="Calibri"/>
          <w:b/>
          <w:bCs/>
          <w:sz w:val="20"/>
          <w:szCs w:val="20"/>
          <w:lang w:eastAsia="en-US"/>
        </w:rPr>
        <w:t>u</w:t>
      </w:r>
      <w:r w:rsidR="0014386E" w:rsidRPr="001C5769">
        <w:rPr>
          <w:rFonts w:ascii="Calibri" w:hAnsi="Calibri" w:cs="Calibri"/>
          <w:b/>
          <w:bCs/>
          <w:sz w:val="20"/>
          <w:szCs w:val="20"/>
          <w:lang w:eastAsia="en-US"/>
        </w:rPr>
        <w:t xml:space="preserve">l </w:t>
      </w:r>
      <w:proofErr w:type="spellStart"/>
      <w:r w:rsidR="0014386E" w:rsidRPr="001C5769">
        <w:rPr>
          <w:rFonts w:ascii="Calibri" w:hAnsi="Calibri" w:cs="Calibri"/>
          <w:b/>
          <w:bCs/>
          <w:sz w:val="20"/>
          <w:szCs w:val="20"/>
          <w:lang w:eastAsia="en-US"/>
        </w:rPr>
        <w:t>Geroski</w:t>
      </w:r>
      <w:proofErr w:type="spellEnd"/>
      <w:r w:rsidR="000C7ED4" w:rsidRPr="001C576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Award</w:t>
      </w:r>
      <w:r w:rsidR="000C7ED4">
        <w:rPr>
          <w:lang w:eastAsia="en-US"/>
        </w:rPr>
        <w:t>)</w:t>
      </w:r>
    </w:p>
    <w:p w:rsidR="00D362ED" w:rsidRDefault="00D362ED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>"</w:t>
      </w:r>
      <w:r w:rsidRPr="00227412">
        <w:rPr>
          <w:lang w:eastAsia="en-US"/>
        </w:rPr>
        <w:t xml:space="preserve">Generic </w:t>
      </w:r>
      <w:proofErr w:type="spellStart"/>
      <w:r w:rsidR="00451AC4" w:rsidRPr="0068098F">
        <w:rPr>
          <w:color w:val="231F20"/>
        </w:rPr>
        <w:t>Verticalization</w:t>
      </w:r>
      <w:proofErr w:type="spellEnd"/>
      <w:r w:rsidR="00451AC4" w:rsidRPr="0068098F">
        <w:rPr>
          <w:color w:val="231F20"/>
        </w:rPr>
        <w:t xml:space="preserve"> Strategies </w:t>
      </w:r>
      <w:r w:rsidR="00451AC4">
        <w:rPr>
          <w:color w:val="231F20"/>
        </w:rPr>
        <w:t>i</w:t>
      </w:r>
      <w:r w:rsidR="00451AC4" w:rsidRPr="0068098F">
        <w:rPr>
          <w:color w:val="231F20"/>
        </w:rPr>
        <w:t>n Enterprise System Markets:</w:t>
      </w:r>
      <w:r w:rsidR="00451AC4">
        <w:rPr>
          <w:color w:val="231F20"/>
        </w:rPr>
        <w:t xml:space="preserve"> </w:t>
      </w:r>
      <w:r w:rsidR="00451AC4" w:rsidRPr="0068098F">
        <w:rPr>
          <w:color w:val="231F20"/>
        </w:rPr>
        <w:t>An Exploratory Framework</w:t>
      </w:r>
      <w:r>
        <w:rPr>
          <w:lang w:eastAsia="en-US"/>
        </w:rPr>
        <w:t xml:space="preserve">,” with Lior Fink, </w:t>
      </w:r>
      <w:r w:rsidRPr="00791E0B">
        <w:rPr>
          <w:i/>
          <w:lang w:eastAsia="en-US"/>
        </w:rPr>
        <w:t>Journal of Information Technology</w:t>
      </w:r>
      <w:r w:rsidRPr="00791E0B">
        <w:rPr>
          <w:lang w:eastAsia="en-US"/>
        </w:rPr>
        <w:t xml:space="preserve">, </w:t>
      </w:r>
      <w:r>
        <w:rPr>
          <w:lang w:eastAsia="en-US"/>
        </w:rPr>
        <w:t xml:space="preserve">2008, </w:t>
      </w:r>
      <w:r w:rsidRPr="00791E0B">
        <w:rPr>
          <w:lang w:eastAsia="en-US"/>
        </w:rPr>
        <w:t>23: 281-296.</w:t>
      </w:r>
    </w:p>
    <w:p w:rsidR="007A7142" w:rsidRDefault="00DB2D24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>“</w:t>
      </w:r>
      <w:r w:rsidR="007A7142">
        <w:rPr>
          <w:lang w:eastAsia="en-US"/>
        </w:rPr>
        <w:t xml:space="preserve">Snowball- A Dynamic Oligopoly Model with Indirect Network Effects”, </w:t>
      </w:r>
      <w:r w:rsidR="007A7142" w:rsidRPr="008A1753">
        <w:rPr>
          <w:i/>
          <w:iCs/>
          <w:lang w:eastAsia="en-US"/>
        </w:rPr>
        <w:t>Journal of Economic Dynamics and Control</w:t>
      </w:r>
      <w:r>
        <w:rPr>
          <w:lang w:eastAsia="en-US"/>
        </w:rPr>
        <w:t>, 2008, 38: 909-938.</w:t>
      </w:r>
    </w:p>
    <w:p w:rsidR="00ED47AC" w:rsidRDefault="00ED47AC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 xml:space="preserve">“Advertising Dynamics and Competitive Advantage”, with Ulrich Doraszelski, </w:t>
      </w:r>
      <w:r w:rsidRPr="008A1753">
        <w:rPr>
          <w:i/>
          <w:iCs/>
          <w:lang w:eastAsia="en-US"/>
        </w:rPr>
        <w:t>Rand Journal of Economics</w:t>
      </w:r>
      <w:r w:rsidR="00DB2D24">
        <w:rPr>
          <w:lang w:eastAsia="en-US"/>
        </w:rPr>
        <w:t>, 2007, 38 (3): 1-38.</w:t>
      </w:r>
    </w:p>
    <w:p w:rsidR="00294E30" w:rsidRDefault="00294E30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 xml:space="preserve">“Estimating the Effects of Tax Reform in Differentiated Product Oligopolistic Markets”, with Chaim Fershtman and Neil Gandal, </w:t>
      </w:r>
      <w:r>
        <w:rPr>
          <w:i/>
          <w:iCs/>
          <w:lang w:eastAsia="en-US"/>
        </w:rPr>
        <w:t>Journal of Public Economics</w:t>
      </w:r>
      <w:r>
        <w:rPr>
          <w:lang w:eastAsia="en-US"/>
        </w:rPr>
        <w:t>, 1999, 74</w:t>
      </w:r>
      <w:r w:rsidR="00DB2D24">
        <w:rPr>
          <w:lang w:eastAsia="en-US"/>
        </w:rPr>
        <w:t>:</w:t>
      </w:r>
      <w:r>
        <w:rPr>
          <w:lang w:eastAsia="en-US"/>
        </w:rPr>
        <w:t xml:space="preserve"> 151-170.</w:t>
      </w:r>
    </w:p>
    <w:p w:rsidR="00294E30" w:rsidRDefault="00294E30" w:rsidP="009516FE">
      <w:pPr>
        <w:pStyle w:val="BodyText"/>
        <w:numPr>
          <w:ilvl w:val="0"/>
          <w:numId w:val="4"/>
        </w:numPr>
        <w:spacing w:line="240" w:lineRule="auto"/>
        <w:ind w:right="284"/>
        <w:rPr>
          <w:lang w:eastAsia="en-US"/>
        </w:rPr>
      </w:pPr>
      <w:r>
        <w:rPr>
          <w:lang w:eastAsia="en-US"/>
        </w:rPr>
        <w:t xml:space="preserve">“The Arab Boycott and The Israeli Automobile Market: The Peace Dividend,” with Chaim Fershtman and Neil Gandal (in Hebrew), </w:t>
      </w:r>
      <w:proofErr w:type="gramStart"/>
      <w:r>
        <w:rPr>
          <w:i/>
          <w:iCs/>
          <w:lang w:eastAsia="en-US"/>
        </w:rPr>
        <w:t>The</w:t>
      </w:r>
      <w:proofErr w:type="gramEnd"/>
      <w:r>
        <w:rPr>
          <w:i/>
          <w:iCs/>
          <w:lang w:eastAsia="en-US"/>
        </w:rPr>
        <w:t xml:space="preserve"> Economic Quarterly,</w:t>
      </w:r>
      <w:r>
        <w:rPr>
          <w:lang w:eastAsia="en-US"/>
        </w:rPr>
        <w:t xml:space="preserve"> 1997, 44: 86-97.</w:t>
      </w:r>
    </w:p>
    <w:p w:rsidR="00294E30" w:rsidRDefault="00294E30">
      <w:pPr>
        <w:bidi w:val="0"/>
        <w:jc w:val="both"/>
        <w:rPr>
          <w:lang w:eastAsia="en-US"/>
        </w:rPr>
      </w:pPr>
    </w:p>
    <w:p w:rsidR="001C5769" w:rsidRPr="004762A0" w:rsidRDefault="00294E30" w:rsidP="004762A0">
      <w:pPr>
        <w:bidi w:val="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Working Papers</w:t>
      </w:r>
    </w:p>
    <w:p w:rsidR="009516FE" w:rsidRDefault="009516FE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>
        <w:rPr>
          <w:lang w:eastAsia="en-US"/>
        </w:rPr>
        <w:t>“</w:t>
      </w:r>
      <w:proofErr w:type="spellStart"/>
      <w:r>
        <w:rPr>
          <w:lang w:eastAsia="en-US"/>
        </w:rPr>
        <w:t>Ain’t</w:t>
      </w:r>
      <w:proofErr w:type="spellEnd"/>
      <w:r>
        <w:rPr>
          <w:lang w:eastAsia="en-US"/>
        </w:rPr>
        <w:t xml:space="preserve"> it “Suite”? Bundling in the PC Office Software Market Patents," with Neil Gandal and </w:t>
      </w:r>
      <w:r>
        <w:t>Michael Riordan</w:t>
      </w:r>
      <w:r>
        <w:rPr>
          <w:lang w:eastAsia="en-US"/>
        </w:rPr>
        <w:t>, 2013</w:t>
      </w:r>
    </w:p>
    <w:p w:rsidR="009516FE" w:rsidRDefault="009516FE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>
        <w:rPr>
          <w:lang w:eastAsia="en-US"/>
        </w:rPr>
        <w:t xml:space="preserve">“The Competitive Effect of </w:t>
      </w:r>
      <w:r w:rsidRPr="00610A60">
        <w:rPr>
          <w:lang w:eastAsia="en-US"/>
        </w:rPr>
        <w:t>Multimarket Contact,” wit</w:t>
      </w:r>
      <w:r>
        <w:rPr>
          <w:lang w:eastAsia="en-US"/>
        </w:rPr>
        <w:t>h Guy Arie and Mauricio Varela, 2013</w:t>
      </w:r>
    </w:p>
    <w:p w:rsidR="009516FE" w:rsidRDefault="009516FE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 w:rsidRPr="009516FE">
        <w:rPr>
          <w:lang w:eastAsia="en-US"/>
        </w:rPr>
        <w:t>Compete or Cooperate? The Role of the Level of Market Competition on Startup’s Commercialization Strategies</w:t>
      </w:r>
      <w:r>
        <w:rPr>
          <w:lang w:eastAsia="en-US"/>
        </w:rPr>
        <w:t>,” with Niron Hashai, 2013</w:t>
      </w:r>
    </w:p>
    <w:p w:rsidR="000C7ED4" w:rsidRDefault="000C7ED4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>
        <w:rPr>
          <w:lang w:eastAsia="en-US"/>
        </w:rPr>
        <w:t>“</w:t>
      </w:r>
      <w:r w:rsidRPr="00227412">
        <w:t xml:space="preserve">To Hunt or to Scavenge: </w:t>
      </w:r>
      <w:r w:rsidR="00DA0FFB" w:rsidRPr="00DA0FFB">
        <w:t>Competitive Advantage and Competitive Strategy in Platform Industries</w:t>
      </w:r>
      <w:r>
        <w:t>,”</w:t>
      </w:r>
      <w:r>
        <w:rPr>
          <w:lang w:eastAsia="en-US"/>
        </w:rPr>
        <w:t xml:space="preserve"> with </w:t>
      </w:r>
      <w:r>
        <w:t>Johannes Moenius, 201</w:t>
      </w:r>
      <w:r w:rsidR="00DA0FFB">
        <w:t>1</w:t>
      </w:r>
      <w:r>
        <w:t>. (</w:t>
      </w:r>
      <w:r w:rsidRPr="001C5769">
        <w:rPr>
          <w:rFonts w:ascii="Calibri" w:hAnsi="Calibri" w:cs="Calibri"/>
          <w:i/>
          <w:iCs/>
        </w:rPr>
        <w:t>ISC Best Paper Award, 2009</w:t>
      </w:r>
      <w:r>
        <w:t>)</w:t>
      </w:r>
    </w:p>
    <w:p w:rsidR="00D0663E" w:rsidRDefault="00D0663E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</w:pPr>
      <w:bookmarkStart w:id="0" w:name="_GoBack"/>
      <w:r>
        <w:t>“</w:t>
      </w:r>
      <w:r w:rsidR="00DA0FFB" w:rsidRPr="00610A60">
        <w:t>Multimarket Competition in the Airline Industry: Theory and Evidence</w:t>
      </w:r>
      <w:r>
        <w:t>,” with Guy Arie and Mauricio Varela, 201</w:t>
      </w:r>
      <w:r w:rsidR="00DA0FFB">
        <w:t>1</w:t>
      </w:r>
    </w:p>
    <w:p w:rsidR="00227412" w:rsidRDefault="00D0663E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</w:pPr>
      <w:r>
        <w:t xml:space="preserve">“The </w:t>
      </w:r>
      <w:r w:rsidR="00DA0FFB">
        <w:t>Endgame</w:t>
      </w:r>
      <w:r>
        <w:t xml:space="preserve">”, with </w:t>
      </w:r>
      <w:r w:rsidRPr="001C7DDB">
        <w:t xml:space="preserve">Anurag Banerjee and </w:t>
      </w:r>
      <w:proofErr w:type="spellStart"/>
      <w:r w:rsidRPr="001C7DDB">
        <w:t>Giulio</w:t>
      </w:r>
      <w:proofErr w:type="spellEnd"/>
      <w:r w:rsidRPr="001C7DDB">
        <w:t xml:space="preserve"> Seccia, </w:t>
      </w:r>
      <w:r w:rsidR="00DA0FFB">
        <w:t>20</w:t>
      </w:r>
      <w:r w:rsidR="0030129E">
        <w:t>1</w:t>
      </w:r>
      <w:r w:rsidR="00DA0FFB">
        <w:t>1</w:t>
      </w:r>
    </w:p>
    <w:bookmarkEnd w:id="0"/>
    <w:p w:rsidR="00AD5BFA" w:rsidRDefault="00AD5BFA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>
        <w:rPr>
          <w:lang w:eastAsia="en-US"/>
        </w:rPr>
        <w:t>“Asset Pricing Implications of Network Externalities – a Dynamic Analysis”, with Massim</w:t>
      </w:r>
      <w:r w:rsidR="009516FE">
        <w:rPr>
          <w:lang w:eastAsia="en-US"/>
        </w:rPr>
        <w:t xml:space="preserve">o </w:t>
      </w:r>
      <w:proofErr w:type="spellStart"/>
      <w:r w:rsidR="009516FE">
        <w:rPr>
          <w:lang w:eastAsia="en-US"/>
        </w:rPr>
        <w:t>Guidolin</w:t>
      </w:r>
      <w:proofErr w:type="spellEnd"/>
      <w:r w:rsidR="009516FE">
        <w:rPr>
          <w:lang w:eastAsia="en-US"/>
        </w:rPr>
        <w:t xml:space="preserve"> and Johannes </w:t>
      </w:r>
      <w:proofErr w:type="spellStart"/>
      <w:r w:rsidR="009516FE">
        <w:rPr>
          <w:lang w:eastAsia="en-US"/>
        </w:rPr>
        <w:t>Moenius</w:t>
      </w:r>
      <w:proofErr w:type="spellEnd"/>
    </w:p>
    <w:p w:rsidR="00AD5BFA" w:rsidRDefault="00AD5BFA" w:rsidP="00505090">
      <w:pPr>
        <w:pStyle w:val="BodyText"/>
        <w:numPr>
          <w:ilvl w:val="0"/>
          <w:numId w:val="5"/>
        </w:numPr>
        <w:tabs>
          <w:tab w:val="left" w:pos="284"/>
        </w:tabs>
        <w:spacing w:line="240" w:lineRule="auto"/>
        <w:ind w:right="284"/>
        <w:rPr>
          <w:lang w:eastAsia="en-US"/>
        </w:rPr>
      </w:pPr>
      <w:r>
        <w:rPr>
          <w:lang w:eastAsia="en-US"/>
        </w:rPr>
        <w:t>"A Dynamic R&amp;D Race with Asymmetric costs," with Chaim Fershtman.</w:t>
      </w:r>
    </w:p>
    <w:p w:rsidR="009516FE" w:rsidRDefault="009516FE" w:rsidP="00093E4E">
      <w:pPr>
        <w:bidi w:val="0"/>
        <w:jc w:val="both"/>
        <w:rPr>
          <w:b/>
          <w:bCs/>
          <w:u w:val="single"/>
          <w:lang w:eastAsia="en-US"/>
        </w:rPr>
      </w:pPr>
    </w:p>
    <w:p w:rsidR="00294E30" w:rsidRDefault="00A662A1" w:rsidP="009516FE">
      <w:pPr>
        <w:bidi w:val="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Awards, </w:t>
      </w:r>
      <w:r w:rsidR="00294E30">
        <w:rPr>
          <w:b/>
          <w:bCs/>
          <w:u w:val="single"/>
          <w:lang w:eastAsia="en-US"/>
        </w:rPr>
        <w:t>Honors</w:t>
      </w:r>
      <w:r>
        <w:rPr>
          <w:b/>
          <w:bCs/>
          <w:u w:val="single"/>
          <w:lang w:eastAsia="en-US"/>
        </w:rPr>
        <w:t xml:space="preserve"> and Grants</w:t>
      </w:r>
    </w:p>
    <w:p w:rsidR="000C7ED4" w:rsidRDefault="000C7ED4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 xml:space="preserve">IJIO Paul </w:t>
      </w:r>
      <w:proofErr w:type="spellStart"/>
      <w:r>
        <w:rPr>
          <w:lang w:eastAsia="en-US"/>
        </w:rPr>
        <w:t>Geroski</w:t>
      </w:r>
      <w:proofErr w:type="spellEnd"/>
      <w:r>
        <w:rPr>
          <w:lang w:eastAsia="en-US"/>
        </w:rPr>
        <w:t xml:space="preserve"> Award – 2010 (Best paper of the year award)</w:t>
      </w:r>
    </w:p>
    <w:p w:rsidR="00005572" w:rsidRDefault="00005572" w:rsidP="00CD2027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 xml:space="preserve">IDC </w:t>
      </w:r>
      <w:r w:rsidR="00CD2027">
        <w:rPr>
          <w:lang w:eastAsia="en-US"/>
        </w:rPr>
        <w:t xml:space="preserve">Outstanding </w:t>
      </w:r>
      <w:r w:rsidR="00A662A1">
        <w:rPr>
          <w:lang w:eastAsia="en-US"/>
        </w:rPr>
        <w:t>Resea</w:t>
      </w:r>
      <w:r w:rsidR="00CD2027">
        <w:rPr>
          <w:lang w:eastAsia="en-US"/>
        </w:rPr>
        <w:t>r</w:t>
      </w:r>
      <w:r w:rsidR="00A662A1">
        <w:rPr>
          <w:lang w:eastAsia="en-US"/>
        </w:rPr>
        <w:t>ch</w:t>
      </w:r>
      <w:r w:rsidR="00CD2027">
        <w:rPr>
          <w:lang w:eastAsia="en-US"/>
        </w:rPr>
        <w:t>er A</w:t>
      </w:r>
      <w:r>
        <w:rPr>
          <w:lang w:eastAsia="en-US"/>
        </w:rPr>
        <w:t>ward</w:t>
      </w:r>
      <w:r w:rsidR="00CD2027">
        <w:rPr>
          <w:lang w:eastAsia="en-US"/>
        </w:rPr>
        <w:t xml:space="preserve"> – 2010 </w:t>
      </w:r>
    </w:p>
    <w:p w:rsidR="001C7DDB" w:rsidRDefault="001C7DDB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Best Paper Award – ISC 2009</w:t>
      </w:r>
      <w:r w:rsidR="00EE62BC">
        <w:rPr>
          <w:lang w:eastAsia="en-US"/>
        </w:rPr>
        <w:t xml:space="preserve"> for</w:t>
      </w:r>
      <w:r>
        <w:rPr>
          <w:lang w:eastAsia="en-US"/>
        </w:rPr>
        <w:t xml:space="preserve"> “</w:t>
      </w:r>
      <w:r w:rsidRPr="00227412">
        <w:t>To Hunt or to Scavenge: Optimal Investment Strategies in the Presen</w:t>
      </w:r>
      <w:r>
        <w:t>ce of Indirect Network Effects.”</w:t>
      </w:r>
    </w:p>
    <w:p w:rsidR="00B20A7C" w:rsidRDefault="001C7DDB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EU Marie Curie Grant 2009-2013</w:t>
      </w:r>
    </w:p>
    <w:p w:rsidR="00B20A7C" w:rsidRDefault="00B20A7C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HTMS Grant, 2003-2004</w:t>
      </w:r>
    </w:p>
    <w:p w:rsidR="00B20A7C" w:rsidRDefault="00B20A7C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 w:rsidRPr="004555FD">
        <w:rPr>
          <w:lang w:eastAsia="en-US"/>
        </w:rPr>
        <w:lastRenderedPageBreak/>
        <w:t xml:space="preserve">The Samuel </w:t>
      </w:r>
      <w:proofErr w:type="spellStart"/>
      <w:r w:rsidRPr="004555FD">
        <w:rPr>
          <w:lang w:eastAsia="en-US"/>
        </w:rPr>
        <w:t>Neaman</w:t>
      </w:r>
      <w:proofErr w:type="spellEnd"/>
      <w:r w:rsidRPr="004555FD">
        <w:rPr>
          <w:lang w:eastAsia="en-US"/>
        </w:rPr>
        <w:t xml:space="preserve"> Institute</w:t>
      </w:r>
      <w:r>
        <w:rPr>
          <w:lang w:eastAsia="en-US"/>
        </w:rPr>
        <w:t xml:space="preserve"> Grant, 2003-2004</w:t>
      </w:r>
    </w:p>
    <w:p w:rsidR="00B20A7C" w:rsidRDefault="00B20A7C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Sapir Center Grant, 2002-2003</w:t>
      </w:r>
    </w:p>
    <w:p w:rsidR="00294E30" w:rsidRDefault="00294E30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proofErr w:type="gramStart"/>
      <w:r>
        <w:rPr>
          <w:lang w:eastAsia="en-US"/>
        </w:rPr>
        <w:t>EARIE Young Economists’ Essay Competition Award 1999.</w:t>
      </w:r>
      <w:proofErr w:type="gramEnd"/>
    </w:p>
    <w:p w:rsidR="00294E30" w:rsidRDefault="00294E30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Provost’s Merit Scholarship for distinguished students, Tel-Aviv University, 1995-1998.</w:t>
      </w:r>
    </w:p>
    <w:p w:rsidR="00294E30" w:rsidRDefault="00294E30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rPr>
          <w:lang w:eastAsia="en-US"/>
        </w:rPr>
        <w:t>Merit Scholarship for M.A and Ph.D. Students of the Faculty of Social Science, 1997.</w:t>
      </w:r>
    </w:p>
    <w:p w:rsidR="00294E30" w:rsidRDefault="00294E30" w:rsidP="00A662A1">
      <w:pPr>
        <w:pStyle w:val="BodyText"/>
        <w:tabs>
          <w:tab w:val="left" w:pos="567"/>
        </w:tabs>
        <w:spacing w:line="240" w:lineRule="auto"/>
        <w:ind w:left="567" w:right="360" w:hanging="283"/>
        <w:rPr>
          <w:lang w:eastAsia="en-US"/>
        </w:rPr>
      </w:pPr>
      <w:r>
        <w:t>Horowitz Center Grant, 1997-1998.</w:t>
      </w:r>
    </w:p>
    <w:p w:rsidR="00005572" w:rsidRDefault="00005572" w:rsidP="00005572">
      <w:pPr>
        <w:pStyle w:val="BodyText"/>
        <w:tabs>
          <w:tab w:val="left" w:pos="284"/>
        </w:tabs>
        <w:ind w:right="360"/>
      </w:pPr>
    </w:p>
    <w:p w:rsidR="00CD2027" w:rsidRPr="00CD2027" w:rsidRDefault="00CD2027" w:rsidP="00CD2027">
      <w:pPr>
        <w:bidi w:val="0"/>
        <w:jc w:val="both"/>
        <w:rPr>
          <w:b/>
          <w:bCs/>
          <w:u w:val="single"/>
          <w:lang w:eastAsia="en-US"/>
        </w:rPr>
      </w:pPr>
      <w:r w:rsidRPr="00CD2027">
        <w:rPr>
          <w:b/>
          <w:bCs/>
          <w:u w:val="single"/>
          <w:lang w:eastAsia="en-US"/>
        </w:rPr>
        <w:t>Professional Activities</w:t>
      </w:r>
    </w:p>
    <w:p w:rsidR="00005572" w:rsidRDefault="00005572" w:rsidP="00CD2027">
      <w:pPr>
        <w:pStyle w:val="BodyText"/>
        <w:tabs>
          <w:tab w:val="left" w:pos="567"/>
        </w:tabs>
        <w:spacing w:line="240" w:lineRule="auto"/>
        <w:ind w:left="567" w:right="360" w:hanging="283"/>
        <w:rPr>
          <w:i/>
          <w:iCs/>
        </w:rPr>
      </w:pPr>
      <w:r>
        <w:t>Associate editor</w:t>
      </w:r>
      <w:r w:rsidR="00CD2027">
        <w:t xml:space="preserve">, </w:t>
      </w:r>
      <w:r w:rsidR="00CD2027" w:rsidRPr="00CD2027">
        <w:rPr>
          <w:i/>
          <w:iCs/>
        </w:rPr>
        <w:t>International Journal of Industrial Organization</w:t>
      </w:r>
    </w:p>
    <w:p w:rsidR="00CD2027" w:rsidRDefault="00D96CA4" w:rsidP="00D96CA4">
      <w:pPr>
        <w:pStyle w:val="BodyText"/>
        <w:tabs>
          <w:tab w:val="left" w:pos="567"/>
        </w:tabs>
        <w:spacing w:line="240" w:lineRule="auto"/>
        <w:ind w:left="567" w:right="360" w:hanging="283"/>
      </w:pPr>
      <w:r>
        <w:t>R</w:t>
      </w:r>
      <w:r w:rsidR="00CD2027">
        <w:t xml:space="preserve">eferee for: </w:t>
      </w:r>
      <w:r w:rsidR="00CD2027" w:rsidRPr="00CD2027">
        <w:rPr>
          <w:i/>
          <w:iCs/>
        </w:rPr>
        <w:t xml:space="preserve">American Economic Review, the Rand Journal of Economics, </w:t>
      </w:r>
      <w:r w:rsidR="009516FE">
        <w:rPr>
          <w:i/>
          <w:iCs/>
        </w:rPr>
        <w:t xml:space="preserve">the Economic Journal, </w:t>
      </w:r>
      <w:r w:rsidR="00CD2027" w:rsidRPr="00CD2027">
        <w:rPr>
          <w:i/>
          <w:iCs/>
        </w:rPr>
        <w:t xml:space="preserve">Journal of Dynamics Economics and Control, </w:t>
      </w:r>
      <w:r w:rsidR="009516FE">
        <w:rPr>
          <w:i/>
          <w:iCs/>
        </w:rPr>
        <w:t xml:space="preserve">Journal of Economics &amp; Management Strategy, </w:t>
      </w:r>
      <w:r w:rsidR="00CD2027" w:rsidRPr="00CD2027">
        <w:rPr>
          <w:i/>
          <w:iCs/>
        </w:rPr>
        <w:t xml:space="preserve">International Economic Review, </w:t>
      </w:r>
      <w:r w:rsidR="00CD2027" w:rsidRPr="00CD2027">
        <w:rPr>
          <w:rFonts w:ascii="TTdcr10" w:eastAsia="MS Mincho" w:hAnsi="TTdcr10" w:cs="TTdcr10"/>
          <w:i/>
          <w:iCs/>
        </w:rPr>
        <w:t xml:space="preserve">Journal of Mathematical Economics, Journal of Institutional and Theoretical Economics, and </w:t>
      </w:r>
      <w:r w:rsidR="00CD2027" w:rsidRPr="00CD2027">
        <w:rPr>
          <w:i/>
          <w:iCs/>
        </w:rPr>
        <w:t>California Management Review</w:t>
      </w:r>
      <w:r w:rsidR="00CD2027">
        <w:t>.</w:t>
      </w:r>
    </w:p>
    <w:p w:rsidR="00D96CA4" w:rsidRDefault="00D96CA4" w:rsidP="00D96CA4">
      <w:pPr>
        <w:pStyle w:val="BodyText"/>
        <w:tabs>
          <w:tab w:val="left" w:pos="567"/>
        </w:tabs>
        <w:spacing w:line="240" w:lineRule="auto"/>
        <w:ind w:right="360"/>
      </w:pPr>
    </w:p>
    <w:sectPr w:rsidR="00D96CA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6D" w:rsidRDefault="00142F6D">
      <w:r>
        <w:separator/>
      </w:r>
    </w:p>
  </w:endnote>
  <w:endnote w:type="continuationSeparator" w:id="0">
    <w:p w:rsidR="00142F6D" w:rsidRDefault="001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29" w:rsidRPr="00076069" w:rsidRDefault="00D47C29" w:rsidP="00076069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AD5BFA">
      <w:rPr>
        <w:sz w:val="20"/>
        <w:szCs w:val="20"/>
      </w:rPr>
      <w:t>Sarit Markovich, resume</w:t>
    </w:r>
    <w:r w:rsidRPr="00076069">
      <w:rPr>
        <w:rFonts w:ascii="Arial" w:hAnsi="Arial" w:cs="Arial"/>
        <w:sz w:val="20"/>
        <w:szCs w:val="20"/>
      </w:rPr>
      <w:tab/>
    </w:r>
    <w:r w:rsidRPr="00076069">
      <w:rPr>
        <w:rFonts w:ascii="Arial" w:hAnsi="Arial" w:cs="Arial"/>
        <w:sz w:val="20"/>
        <w:szCs w:val="20"/>
      </w:rPr>
      <w:tab/>
    </w:r>
    <w:r w:rsidRPr="00AD5BFA">
      <w:rPr>
        <w:sz w:val="20"/>
        <w:szCs w:val="20"/>
      </w:rPr>
      <w:t xml:space="preserve">page </w:t>
    </w:r>
    <w:r w:rsidRPr="00AD5BFA">
      <w:rPr>
        <w:rStyle w:val="PageNumber"/>
        <w:sz w:val="20"/>
        <w:szCs w:val="20"/>
      </w:rPr>
      <w:fldChar w:fldCharType="begin"/>
    </w:r>
    <w:r w:rsidRPr="00AD5BFA">
      <w:rPr>
        <w:rStyle w:val="PageNumber"/>
        <w:sz w:val="20"/>
        <w:szCs w:val="20"/>
      </w:rPr>
      <w:instrText xml:space="preserve"> PAGE </w:instrText>
    </w:r>
    <w:r w:rsidRPr="00AD5BFA">
      <w:rPr>
        <w:rStyle w:val="PageNumber"/>
        <w:sz w:val="20"/>
        <w:szCs w:val="20"/>
      </w:rPr>
      <w:fldChar w:fldCharType="separate"/>
    </w:r>
    <w:r w:rsidR="00610A60">
      <w:rPr>
        <w:rStyle w:val="PageNumber"/>
        <w:noProof/>
        <w:sz w:val="20"/>
        <w:szCs w:val="20"/>
      </w:rPr>
      <w:t>1</w:t>
    </w:r>
    <w:r w:rsidRPr="00AD5BF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6D" w:rsidRDefault="00142F6D">
      <w:r>
        <w:separator/>
      </w:r>
    </w:p>
  </w:footnote>
  <w:footnote w:type="continuationSeparator" w:id="0">
    <w:p w:rsidR="00142F6D" w:rsidRDefault="0014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880"/>
    <w:multiLevelType w:val="hybridMultilevel"/>
    <w:tmpl w:val="998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6AA7"/>
    <w:multiLevelType w:val="hybridMultilevel"/>
    <w:tmpl w:val="A4FA8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AD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">
    <w:nsid w:val="68B40ED1"/>
    <w:multiLevelType w:val="hybridMultilevel"/>
    <w:tmpl w:val="2196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124E7"/>
    <w:multiLevelType w:val="hybridMultilevel"/>
    <w:tmpl w:val="BFCC7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12"/>
    <w:rsid w:val="00005572"/>
    <w:rsid w:val="00076069"/>
    <w:rsid w:val="00093E4E"/>
    <w:rsid w:val="000B45D5"/>
    <w:rsid w:val="000C7ED4"/>
    <w:rsid w:val="00142F6D"/>
    <w:rsid w:val="0014386E"/>
    <w:rsid w:val="001C5769"/>
    <w:rsid w:val="001C7DDB"/>
    <w:rsid w:val="00212C9C"/>
    <w:rsid w:val="00227412"/>
    <w:rsid w:val="00267F6B"/>
    <w:rsid w:val="00294E30"/>
    <w:rsid w:val="002B1C7D"/>
    <w:rsid w:val="002D2C73"/>
    <w:rsid w:val="002D68CF"/>
    <w:rsid w:val="0030129E"/>
    <w:rsid w:val="003130DD"/>
    <w:rsid w:val="0032078E"/>
    <w:rsid w:val="00394C86"/>
    <w:rsid w:val="003F51EE"/>
    <w:rsid w:val="00451AC4"/>
    <w:rsid w:val="004762A0"/>
    <w:rsid w:val="004813B3"/>
    <w:rsid w:val="00495CF1"/>
    <w:rsid w:val="004A6039"/>
    <w:rsid w:val="004B6007"/>
    <w:rsid w:val="00505090"/>
    <w:rsid w:val="005653BC"/>
    <w:rsid w:val="005F7FB1"/>
    <w:rsid w:val="00602E4B"/>
    <w:rsid w:val="00610A60"/>
    <w:rsid w:val="00643581"/>
    <w:rsid w:val="00643E97"/>
    <w:rsid w:val="00680F5F"/>
    <w:rsid w:val="006F178D"/>
    <w:rsid w:val="007A7142"/>
    <w:rsid w:val="007E703A"/>
    <w:rsid w:val="0082580B"/>
    <w:rsid w:val="00853083"/>
    <w:rsid w:val="008A1753"/>
    <w:rsid w:val="009516FE"/>
    <w:rsid w:val="00961FBB"/>
    <w:rsid w:val="009A3642"/>
    <w:rsid w:val="009A3A6E"/>
    <w:rsid w:val="009E102B"/>
    <w:rsid w:val="00A662A1"/>
    <w:rsid w:val="00A87712"/>
    <w:rsid w:val="00AD5BFA"/>
    <w:rsid w:val="00B20A7C"/>
    <w:rsid w:val="00BC3E03"/>
    <w:rsid w:val="00CC68D7"/>
    <w:rsid w:val="00CD2027"/>
    <w:rsid w:val="00D0663E"/>
    <w:rsid w:val="00D21477"/>
    <w:rsid w:val="00D362ED"/>
    <w:rsid w:val="00D4608A"/>
    <w:rsid w:val="00D47C29"/>
    <w:rsid w:val="00D8583C"/>
    <w:rsid w:val="00D96CA4"/>
    <w:rsid w:val="00DA0FFB"/>
    <w:rsid w:val="00DB2D24"/>
    <w:rsid w:val="00DC34AF"/>
    <w:rsid w:val="00DF1C4C"/>
    <w:rsid w:val="00EB5151"/>
    <w:rsid w:val="00ED47AC"/>
    <w:rsid w:val="00EE62BC"/>
    <w:rsid w:val="00EE7EF7"/>
    <w:rsid w:val="00F0231E"/>
    <w:rsid w:val="00F03CAE"/>
    <w:rsid w:val="00FA218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pPr>
      <w:keepNext/>
      <w:bidi w:val="0"/>
      <w:spacing w:line="360" w:lineRule="auto"/>
      <w:outlineLvl w:val="1"/>
    </w:pPr>
    <w:rPr>
      <w:rFonts w:eastAsia="SimSun"/>
      <w:b/>
      <w:bCs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2"/>
    </w:pPr>
    <w:rPr>
      <w:rFonts w:eastAsia="SimSu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bidi w:val="0"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 w:val="0"/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  <w:spacing w:line="360" w:lineRule="auto"/>
    </w:pPr>
  </w:style>
  <w:style w:type="paragraph" w:styleId="TOC4">
    <w:name w:val="toc 4"/>
    <w:basedOn w:val="Normal"/>
    <w:autoRedefine/>
    <w:semiHidden/>
    <w:pPr>
      <w:tabs>
        <w:tab w:val="left" w:pos="2351"/>
        <w:tab w:val="left" w:leader="dot" w:pos="8505"/>
        <w:tab w:val="right" w:pos="9072"/>
      </w:tabs>
      <w:bidi w:val="0"/>
      <w:spacing w:before="48" w:after="48" w:line="312" w:lineRule="exact"/>
      <w:ind w:left="2351" w:hanging="922"/>
      <w:jc w:val="both"/>
    </w:pPr>
    <w:rPr>
      <w:rFonts w:ascii="Tms Rmn" w:hAnsi="Tms Rmn"/>
      <w:szCs w:val="20"/>
      <w:lang w:val="de-DE" w:eastAsia="en-US" w:bidi="ar-SA"/>
    </w:rPr>
  </w:style>
  <w:style w:type="paragraph" w:styleId="BodyTextIndent">
    <w:name w:val="Body Text Indent"/>
    <w:basedOn w:val="Normal"/>
    <w:pPr>
      <w:bidi w:val="0"/>
      <w:spacing w:before="48" w:after="48" w:line="480" w:lineRule="atLeast"/>
      <w:ind w:firstLine="360"/>
    </w:pPr>
    <w:rPr>
      <w:rFonts w:ascii="Times" w:hAnsi="Times"/>
      <w:szCs w:val="20"/>
      <w:lang w:eastAsia="en-US" w:bidi="ar-SA"/>
    </w:rPr>
  </w:style>
  <w:style w:type="paragraph" w:styleId="Title">
    <w:name w:val="Title"/>
    <w:basedOn w:val="Normal"/>
    <w:qFormat/>
    <w:rsid w:val="00EE7EF7"/>
    <w:pPr>
      <w:bidi w:val="0"/>
      <w:spacing w:line="360" w:lineRule="auto"/>
      <w:jc w:val="center"/>
    </w:pPr>
    <w:rPr>
      <w:rFonts w:cs="David"/>
      <w:u w:val="single"/>
      <w:lang w:eastAsia="en-US"/>
    </w:rPr>
  </w:style>
  <w:style w:type="paragraph" w:styleId="Header">
    <w:name w:val="header"/>
    <w:basedOn w:val="Normal"/>
    <w:rsid w:val="00076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6069"/>
  </w:style>
  <w:style w:type="table" w:styleId="TableGrid">
    <w:name w:val="Table Grid"/>
    <w:basedOn w:val="TableNormal"/>
    <w:rsid w:val="000760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DDB"/>
    <w:pPr>
      <w:ind w:left="720"/>
    </w:pPr>
  </w:style>
  <w:style w:type="paragraph" w:customStyle="1" w:styleId="Default">
    <w:name w:val="Default"/>
    <w:rsid w:val="001C57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2">
    <w:name w:val="heading 2"/>
    <w:basedOn w:val="Normal"/>
    <w:next w:val="Normal"/>
    <w:qFormat/>
    <w:pPr>
      <w:keepNext/>
      <w:bidi w:val="0"/>
      <w:spacing w:line="360" w:lineRule="auto"/>
      <w:outlineLvl w:val="1"/>
    </w:pPr>
    <w:rPr>
      <w:rFonts w:eastAsia="SimSun"/>
      <w:b/>
      <w:bCs/>
      <w:sz w:val="22"/>
      <w:szCs w:val="22"/>
      <w:lang w:eastAsia="zh-CN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2"/>
    </w:pPr>
    <w:rPr>
      <w:rFonts w:eastAsia="SimSu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bidi w:val="0"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 w:val="0"/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  <w:spacing w:line="360" w:lineRule="auto"/>
    </w:pPr>
  </w:style>
  <w:style w:type="paragraph" w:styleId="TOC4">
    <w:name w:val="toc 4"/>
    <w:basedOn w:val="Normal"/>
    <w:autoRedefine/>
    <w:semiHidden/>
    <w:pPr>
      <w:tabs>
        <w:tab w:val="left" w:pos="2351"/>
        <w:tab w:val="left" w:leader="dot" w:pos="8505"/>
        <w:tab w:val="right" w:pos="9072"/>
      </w:tabs>
      <w:bidi w:val="0"/>
      <w:spacing w:before="48" w:after="48" w:line="312" w:lineRule="exact"/>
      <w:ind w:left="2351" w:hanging="922"/>
      <w:jc w:val="both"/>
    </w:pPr>
    <w:rPr>
      <w:rFonts w:ascii="Tms Rmn" w:hAnsi="Tms Rmn"/>
      <w:szCs w:val="20"/>
      <w:lang w:val="de-DE" w:eastAsia="en-US" w:bidi="ar-SA"/>
    </w:rPr>
  </w:style>
  <w:style w:type="paragraph" w:styleId="BodyTextIndent">
    <w:name w:val="Body Text Indent"/>
    <w:basedOn w:val="Normal"/>
    <w:pPr>
      <w:bidi w:val="0"/>
      <w:spacing w:before="48" w:after="48" w:line="480" w:lineRule="atLeast"/>
      <w:ind w:firstLine="360"/>
    </w:pPr>
    <w:rPr>
      <w:rFonts w:ascii="Times" w:hAnsi="Times"/>
      <w:szCs w:val="20"/>
      <w:lang w:eastAsia="en-US" w:bidi="ar-SA"/>
    </w:rPr>
  </w:style>
  <w:style w:type="paragraph" w:styleId="Title">
    <w:name w:val="Title"/>
    <w:basedOn w:val="Normal"/>
    <w:qFormat/>
    <w:rsid w:val="00EE7EF7"/>
    <w:pPr>
      <w:bidi w:val="0"/>
      <w:spacing w:line="360" w:lineRule="auto"/>
      <w:jc w:val="center"/>
    </w:pPr>
    <w:rPr>
      <w:rFonts w:cs="David"/>
      <w:u w:val="single"/>
      <w:lang w:eastAsia="en-US"/>
    </w:rPr>
  </w:style>
  <w:style w:type="paragraph" w:styleId="Header">
    <w:name w:val="header"/>
    <w:basedOn w:val="Normal"/>
    <w:rsid w:val="00076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6069"/>
  </w:style>
  <w:style w:type="table" w:styleId="TableGrid">
    <w:name w:val="Table Grid"/>
    <w:basedOn w:val="TableNormal"/>
    <w:rsid w:val="000760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DDB"/>
    <w:pPr>
      <w:ind w:left="720"/>
    </w:pPr>
  </w:style>
  <w:style w:type="paragraph" w:customStyle="1" w:styleId="Default">
    <w:name w:val="Default"/>
    <w:rsid w:val="001C57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m@idc.ac.i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40DF7-6128-470F-AC00-1EB49325B0E4}"/>
</file>

<file path=customXml/itemProps2.xml><?xml version="1.0" encoding="utf-8"?>
<ds:datastoreItem xmlns:ds="http://schemas.openxmlformats.org/officeDocument/2006/customXml" ds:itemID="{AF1A9507-161E-4898-AB1C-5BD7B3FD6026}"/>
</file>

<file path=customXml/itemProps3.xml><?xml version="1.0" encoding="utf-8"?>
<ds:datastoreItem xmlns:ds="http://schemas.openxmlformats.org/officeDocument/2006/customXml" ds:itemID="{5F922D06-6769-4F06-AF75-86F0839C6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(Sarit Markovich)</vt:lpstr>
    </vt:vector>
  </TitlesOfParts>
  <Company>MBA</Company>
  <LinksUpToDate>false</LinksUpToDate>
  <CharactersWithSpaces>4841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mailto:saritm@idc.ac.il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(Sarit Markovich)</dc:title>
  <dc:creator>SaritM</dc:creator>
  <cp:lastModifiedBy>Sarit Markovich</cp:lastModifiedBy>
  <cp:revision>4</cp:revision>
  <dcterms:created xsi:type="dcterms:W3CDTF">2013-03-17T14:47:00Z</dcterms:created>
  <dcterms:modified xsi:type="dcterms:W3CDTF">2013-03-22T23:21:00Z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