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212E" w14:textId="77777777" w:rsidR="00C649E8" w:rsidRDefault="00C649E8" w:rsidP="00C649E8">
      <w:pPr>
        <w:widowControl w:val="0"/>
        <w:autoSpaceDE w:val="0"/>
        <w:autoSpaceDN w:val="0"/>
        <w:adjustRightInd w:val="0"/>
        <w:spacing w:after="0"/>
        <w:ind w:right="-360"/>
        <w:rPr>
          <w:rFonts w:ascii="Calibri" w:hAnsi="Calibri" w:cs="Calibri"/>
          <w:b/>
          <w:sz w:val="23"/>
          <w:szCs w:val="23"/>
        </w:rPr>
      </w:pPr>
      <w:r w:rsidRPr="00C649E8">
        <w:rPr>
          <w:rFonts w:ascii="Calibri" w:hAnsi="Calibri" w:cs="Calibri"/>
          <w:b/>
        </w:rPr>
        <w:t>Radnor Michael CV 03/16/13</w:t>
      </w:r>
      <w:r>
        <w:rPr>
          <w:rFonts w:ascii="Calibri" w:hAnsi="Calibri" w:cs="Calibri"/>
          <w:b/>
        </w:rPr>
        <w:t xml:space="preserve"> </w:t>
      </w:r>
      <w:r w:rsidR="00351D5D">
        <w:rPr>
          <w:rFonts w:ascii="Calibri" w:hAnsi="Calibri" w:cs="Calibri"/>
          <w:b/>
        </w:rPr>
        <w:t>–</w:t>
      </w:r>
      <w:r w:rsidRPr="00C649E8">
        <w:rPr>
          <w:rFonts w:ascii="Calibri" w:hAnsi="Calibri" w:cs="Calibri"/>
          <w:b/>
        </w:rPr>
        <w:t xml:space="preserve"> </w:t>
      </w:r>
      <w:r w:rsidRPr="00C649E8">
        <w:rPr>
          <w:rFonts w:ascii="Calibri" w:hAnsi="Calibri" w:cs="Calibri"/>
          <w:b/>
          <w:sz w:val="23"/>
          <w:szCs w:val="23"/>
        </w:rPr>
        <w:t>MORS</w:t>
      </w:r>
    </w:p>
    <w:p w14:paraId="17BECBE3" w14:textId="77777777" w:rsidR="00351D5D" w:rsidRPr="00C649E8" w:rsidRDefault="00351D5D" w:rsidP="00C649E8">
      <w:pPr>
        <w:widowControl w:val="0"/>
        <w:autoSpaceDE w:val="0"/>
        <w:autoSpaceDN w:val="0"/>
        <w:adjustRightInd w:val="0"/>
        <w:spacing w:after="0"/>
        <w:ind w:right="-360"/>
        <w:rPr>
          <w:rFonts w:ascii="Calibri" w:hAnsi="Calibri" w:cs="Calibri"/>
          <w:b/>
        </w:rPr>
      </w:pPr>
      <w:bookmarkStart w:id="0" w:name="_GoBack"/>
      <w:bookmarkEnd w:id="0"/>
    </w:p>
    <w:p w14:paraId="0DA085B4" w14:textId="77777777" w:rsidR="00C649E8" w:rsidRPr="00C649E8" w:rsidRDefault="00C649E8" w:rsidP="00C649E8">
      <w:pPr>
        <w:widowControl w:val="0"/>
        <w:autoSpaceDE w:val="0"/>
        <w:autoSpaceDN w:val="0"/>
        <w:adjustRightInd w:val="0"/>
        <w:spacing w:after="0"/>
        <w:ind w:right="-360"/>
        <w:rPr>
          <w:rFonts w:ascii="Calibri" w:hAnsi="Calibri" w:cs="Calibri"/>
          <w:sz w:val="23"/>
          <w:szCs w:val="23"/>
        </w:rPr>
      </w:pPr>
      <w:r w:rsidRPr="00C649E8">
        <w:rPr>
          <w:rFonts w:ascii="Calibri" w:hAnsi="Calibri" w:cs="Calibri"/>
          <w:sz w:val="23"/>
          <w:szCs w:val="23"/>
        </w:rPr>
        <w:t>Radnor is professor of Management and Organizations (a department he founded and for seven years chaired) at the Northwestern University Kellogg School of Management. He is also Director of CTIM (the Center for Technology and Innovation Management), a unit of the campus-wide Buffett Center for Cooperative &amp; International Studies. CTIM was launched at Northwestern through an Industry initiative as a National Science Foundation Inter Industry-University Cooperative Research Center. He also cofounded and helps lead the Global Advanced Technology Innovation Consortium (GATIC) network of universities – together with ETH-Zurich and the Japan Advanced Institute of Science and Technology, with further collaboration from the University of Cambridge and eight other schools worldwide (each in turn with their associated networks of firms.)</w:t>
      </w:r>
    </w:p>
    <w:p w14:paraId="623613BE" w14:textId="77777777" w:rsidR="00C649E8" w:rsidRPr="00C649E8" w:rsidRDefault="00C649E8" w:rsidP="00C649E8">
      <w:pPr>
        <w:widowControl w:val="0"/>
        <w:autoSpaceDE w:val="0"/>
        <w:autoSpaceDN w:val="0"/>
        <w:adjustRightInd w:val="0"/>
        <w:spacing w:after="0"/>
        <w:ind w:right="-360"/>
        <w:rPr>
          <w:rFonts w:ascii="Calibri" w:hAnsi="Calibri" w:cs="Calibri"/>
          <w:sz w:val="23"/>
          <w:szCs w:val="23"/>
        </w:rPr>
      </w:pPr>
    </w:p>
    <w:p w14:paraId="4FA0598E" w14:textId="77777777" w:rsidR="00C649E8" w:rsidRPr="00C649E8" w:rsidRDefault="00C649E8" w:rsidP="00C649E8">
      <w:pPr>
        <w:widowControl w:val="0"/>
        <w:autoSpaceDE w:val="0"/>
        <w:autoSpaceDN w:val="0"/>
        <w:adjustRightInd w:val="0"/>
        <w:spacing w:after="0"/>
        <w:ind w:right="-360"/>
        <w:rPr>
          <w:rFonts w:ascii="Calibri" w:hAnsi="Calibri" w:cs="Calibri"/>
          <w:sz w:val="23"/>
          <w:szCs w:val="23"/>
        </w:rPr>
      </w:pPr>
      <w:r w:rsidRPr="00C649E8">
        <w:rPr>
          <w:rFonts w:ascii="Calibri" w:hAnsi="Calibri" w:cs="Calibri"/>
          <w:sz w:val="23"/>
          <w:szCs w:val="23"/>
        </w:rPr>
        <w:t xml:space="preserve">Led by Radnor, CTIM-Buffett has conducted a wide variety of new technology innovation programs that reach across the academic-practice and technology/social divides. It </w:t>
      </w:r>
      <w:r w:rsidR="006F6DA8">
        <w:rPr>
          <w:rFonts w:ascii="Calibri" w:hAnsi="Calibri" w:cs="Calibri"/>
          <w:sz w:val="23"/>
          <w:szCs w:val="23"/>
        </w:rPr>
        <w:t xml:space="preserve">also </w:t>
      </w:r>
      <w:r>
        <w:rPr>
          <w:rFonts w:ascii="Calibri" w:hAnsi="Calibri" w:cs="Calibri"/>
          <w:sz w:val="23"/>
          <w:szCs w:val="23"/>
        </w:rPr>
        <w:t>spearheads related student and</w:t>
      </w:r>
      <w:r w:rsidRPr="00C649E8">
        <w:rPr>
          <w:rFonts w:ascii="Calibri" w:hAnsi="Calibri" w:cs="Calibri"/>
          <w:sz w:val="23"/>
          <w:szCs w:val="23"/>
        </w:rPr>
        <w:t xml:space="preserve"> e</w:t>
      </w:r>
      <w:r>
        <w:rPr>
          <w:rFonts w:ascii="Calibri" w:hAnsi="Calibri" w:cs="Calibri"/>
          <w:sz w:val="23"/>
          <w:szCs w:val="23"/>
        </w:rPr>
        <w:t>xecutive-level teaching</w:t>
      </w:r>
      <w:r w:rsidRPr="00C649E8">
        <w:rPr>
          <w:rFonts w:ascii="Calibri" w:hAnsi="Calibri" w:cs="Calibri"/>
          <w:sz w:val="23"/>
          <w:szCs w:val="23"/>
        </w:rPr>
        <w:t xml:space="preserve"> in the US and globally. Recent initiatives include: </w:t>
      </w:r>
    </w:p>
    <w:p w14:paraId="55988E40" w14:textId="77777777" w:rsidR="00C649E8" w:rsidRPr="00C649E8" w:rsidRDefault="00C649E8" w:rsidP="00C649E8">
      <w:pPr>
        <w:pStyle w:val="ListParagraph"/>
        <w:widowControl w:val="0"/>
        <w:numPr>
          <w:ilvl w:val="0"/>
          <w:numId w:val="1"/>
        </w:numPr>
        <w:autoSpaceDE w:val="0"/>
        <w:autoSpaceDN w:val="0"/>
        <w:adjustRightInd w:val="0"/>
        <w:spacing w:after="0"/>
        <w:ind w:right="-360"/>
        <w:rPr>
          <w:rFonts w:ascii="Calibri" w:hAnsi="Calibri" w:cs="Calibri"/>
          <w:sz w:val="23"/>
          <w:szCs w:val="23"/>
        </w:rPr>
      </w:pPr>
      <w:r w:rsidRPr="00C649E8">
        <w:rPr>
          <w:rFonts w:ascii="Calibri" w:hAnsi="Calibri" w:cs="Calibri"/>
          <w:sz w:val="23"/>
          <w:szCs w:val="23"/>
        </w:rPr>
        <w:t xml:space="preserve">An active research collaboration with Zhejiang University in China that is soon to be joined with Tel Aviv University; </w:t>
      </w:r>
    </w:p>
    <w:p w14:paraId="58961C25" w14:textId="77777777" w:rsidR="00C649E8" w:rsidRPr="00C649E8" w:rsidRDefault="00C649E8" w:rsidP="00C649E8">
      <w:pPr>
        <w:pStyle w:val="ListParagraph"/>
        <w:widowControl w:val="0"/>
        <w:numPr>
          <w:ilvl w:val="0"/>
          <w:numId w:val="1"/>
        </w:numPr>
        <w:autoSpaceDE w:val="0"/>
        <w:autoSpaceDN w:val="0"/>
        <w:adjustRightInd w:val="0"/>
        <w:spacing w:after="0"/>
        <w:ind w:right="-360"/>
        <w:rPr>
          <w:rFonts w:ascii="Calibri" w:hAnsi="Calibri" w:cs="Calibri"/>
          <w:sz w:val="23"/>
          <w:szCs w:val="23"/>
        </w:rPr>
      </w:pPr>
      <w:r w:rsidRPr="00C649E8">
        <w:rPr>
          <w:rFonts w:ascii="Calibri" w:hAnsi="Calibri" w:cs="Calibri"/>
          <w:sz w:val="23"/>
          <w:szCs w:val="23"/>
        </w:rPr>
        <w:t xml:space="preserve">Management and planning support for a major Northwestern led multi-university and global corporate collaborative solar liquid fuels program (SOFI); and a similar companion Automotive Compressed Natural Gas program. </w:t>
      </w:r>
    </w:p>
    <w:p w14:paraId="11C28AB1" w14:textId="77777777" w:rsidR="00C649E8" w:rsidRPr="00C649E8" w:rsidRDefault="00C649E8" w:rsidP="00C649E8">
      <w:pPr>
        <w:pStyle w:val="ListParagraph"/>
        <w:widowControl w:val="0"/>
        <w:numPr>
          <w:ilvl w:val="0"/>
          <w:numId w:val="1"/>
        </w:numPr>
        <w:autoSpaceDE w:val="0"/>
        <w:autoSpaceDN w:val="0"/>
        <w:adjustRightInd w:val="0"/>
        <w:spacing w:after="0"/>
        <w:ind w:right="-360"/>
        <w:rPr>
          <w:rFonts w:ascii="Calibri" w:hAnsi="Calibri" w:cs="Calibri"/>
          <w:sz w:val="23"/>
          <w:szCs w:val="23"/>
        </w:rPr>
      </w:pPr>
      <w:r w:rsidRPr="00C649E8">
        <w:rPr>
          <w:rFonts w:ascii="Calibri" w:hAnsi="Calibri" w:cs="Calibri"/>
          <w:sz w:val="23"/>
          <w:szCs w:val="23"/>
        </w:rPr>
        <w:t xml:space="preserve">Standards Management projects (in collaboration with the National Institute of Standards and Technology and the American National Standards Institute as well as the Asia Pacific Economic Cooperation organization) that include development of standards educational modules for both engineering and business schools. </w:t>
      </w:r>
    </w:p>
    <w:p w14:paraId="6F4F5435" w14:textId="77777777" w:rsidR="00C649E8" w:rsidRPr="00C649E8" w:rsidRDefault="00C649E8" w:rsidP="00C649E8">
      <w:pPr>
        <w:pStyle w:val="ListParagraph"/>
        <w:widowControl w:val="0"/>
        <w:numPr>
          <w:ilvl w:val="0"/>
          <w:numId w:val="1"/>
        </w:numPr>
        <w:autoSpaceDE w:val="0"/>
        <w:autoSpaceDN w:val="0"/>
        <w:adjustRightInd w:val="0"/>
        <w:spacing w:after="0"/>
        <w:ind w:right="-360"/>
        <w:rPr>
          <w:rFonts w:ascii="Calibri" w:hAnsi="Calibri" w:cs="Calibri"/>
          <w:sz w:val="23"/>
          <w:szCs w:val="23"/>
        </w:rPr>
      </w:pPr>
      <w:r w:rsidRPr="00C649E8">
        <w:rPr>
          <w:rFonts w:ascii="Calibri" w:hAnsi="Calibri" w:cs="Calibri"/>
          <w:sz w:val="23"/>
          <w:szCs w:val="23"/>
        </w:rPr>
        <w:t xml:space="preserve">Through CTIM, Radnor is a major participant in IBM’s Smart Manufacturing and Smart Value Chain initiatives – building on his long involvement with that firm in their innovation and executive strategy areas. </w:t>
      </w:r>
    </w:p>
    <w:p w14:paraId="515E6007" w14:textId="77777777" w:rsidR="00C649E8" w:rsidRPr="00C649E8" w:rsidRDefault="00C649E8" w:rsidP="00C649E8">
      <w:pPr>
        <w:pStyle w:val="ListParagraph"/>
        <w:widowControl w:val="0"/>
        <w:numPr>
          <w:ilvl w:val="0"/>
          <w:numId w:val="1"/>
        </w:numPr>
        <w:autoSpaceDE w:val="0"/>
        <w:autoSpaceDN w:val="0"/>
        <w:adjustRightInd w:val="0"/>
        <w:spacing w:after="0"/>
        <w:ind w:right="-360"/>
        <w:rPr>
          <w:rFonts w:ascii="Calibri" w:hAnsi="Calibri" w:cs="Calibri"/>
          <w:sz w:val="23"/>
          <w:szCs w:val="23"/>
        </w:rPr>
      </w:pPr>
      <w:r w:rsidRPr="00C649E8">
        <w:rPr>
          <w:rFonts w:ascii="Calibri" w:hAnsi="Calibri" w:cs="Calibri"/>
          <w:sz w:val="23"/>
          <w:szCs w:val="23"/>
        </w:rPr>
        <w:t>Over the past year, he teamed with the UK-based Emerald Publishing House (the world’s largest source of management journals) to work with (so far and growing) group of 9 universities and a number of firms. The goal is to break new ground in the innovation management field that will have much higher practice value and action implications than is enabled by current offerings and sources.</w:t>
      </w:r>
    </w:p>
    <w:p w14:paraId="2C96C03D" w14:textId="77777777" w:rsidR="00C649E8" w:rsidRPr="00C649E8" w:rsidRDefault="00C649E8" w:rsidP="00C649E8">
      <w:pPr>
        <w:widowControl w:val="0"/>
        <w:autoSpaceDE w:val="0"/>
        <w:autoSpaceDN w:val="0"/>
        <w:adjustRightInd w:val="0"/>
        <w:spacing w:after="0"/>
        <w:ind w:right="-360"/>
        <w:rPr>
          <w:rFonts w:ascii="Calibri" w:hAnsi="Calibri" w:cs="Calibri"/>
          <w:sz w:val="23"/>
          <w:szCs w:val="23"/>
        </w:rPr>
      </w:pPr>
    </w:p>
    <w:p w14:paraId="2E59B9E1" w14:textId="77777777" w:rsidR="00DC3A23" w:rsidRPr="00C649E8" w:rsidRDefault="00C649E8" w:rsidP="00C649E8">
      <w:pPr>
        <w:widowControl w:val="0"/>
        <w:autoSpaceDE w:val="0"/>
        <w:autoSpaceDN w:val="0"/>
        <w:adjustRightInd w:val="0"/>
        <w:spacing w:after="0"/>
        <w:ind w:right="-360"/>
        <w:rPr>
          <w:rFonts w:ascii="Calibri" w:hAnsi="Calibri" w:cs="Calibri"/>
          <w:sz w:val="23"/>
          <w:szCs w:val="23"/>
        </w:rPr>
      </w:pPr>
      <w:r w:rsidRPr="00C649E8">
        <w:rPr>
          <w:rFonts w:ascii="Calibri" w:hAnsi="Calibri" w:cs="Calibri"/>
          <w:sz w:val="23"/>
          <w:szCs w:val="23"/>
        </w:rPr>
        <w:t>Radnor studied Mechanical Engineering for his honors B.Sc. degree and has a postgraduate DIC in Production Engineering, both from Imperial College London. He received a further postgraduate diploma in Economics and Business from the London School of Economics. His doctorate in Industrial Engineering and Management Science from Northwestern was focused on Technology Innovation and R&amp;D Management, with complementary studies in Organization and Management. He worked with Westinghouse and headed an electrical start-up firm in the US, and with Israel Aircraft Industries and with UK’s Lucas Industries; he has consulted with large and small firms and with US and international agencies. He has raised over $50 million in grants; is fluent in Hebrew with modest other language capabilities and an annual and frequent visitor to the UK, Japan, China and Israel.</w:t>
      </w:r>
    </w:p>
    <w:sectPr w:rsidR="00DC3A23" w:rsidRPr="00C649E8" w:rsidSect="00DC3A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6A20"/>
    <w:multiLevelType w:val="hybridMultilevel"/>
    <w:tmpl w:val="49F8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E8"/>
    <w:rsid w:val="00351D5D"/>
    <w:rsid w:val="006F6DA8"/>
    <w:rsid w:val="00C649E8"/>
    <w:rsid w:val="00DC3A23"/>
    <w:rsid w:val="00E756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F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03200-7CCA-4A1D-BAC6-F43D7E23BD91}"/>
</file>

<file path=customXml/itemProps2.xml><?xml version="1.0" encoding="utf-8"?>
<ds:datastoreItem xmlns:ds="http://schemas.openxmlformats.org/officeDocument/2006/customXml" ds:itemID="{023A4A0B-C9D6-4844-8760-666503743A55}"/>
</file>

<file path=customXml/itemProps3.xml><?xml version="1.0" encoding="utf-8"?>
<ds:datastoreItem xmlns:ds="http://schemas.openxmlformats.org/officeDocument/2006/customXml" ds:itemID="{E9ECA2B2-326E-4CCF-9AC0-E8659EF0639D}"/>
</file>

<file path=docProps/app.xml><?xml version="1.0" encoding="utf-8"?>
<Properties xmlns="http://schemas.openxmlformats.org/officeDocument/2006/extended-properties" xmlns:vt="http://schemas.openxmlformats.org/officeDocument/2006/docPropsVTypes">
  <Template>Normal.dotm</Template>
  <TotalTime>15</TotalTime>
  <Pages>1</Pages>
  <Words>487</Words>
  <Characters>2782</Characters>
  <Application>Microsoft Macintosh Word</Application>
  <DocSecurity>0</DocSecurity>
  <Lines>23</Lines>
  <Paragraphs>6</Paragraphs>
  <ScaleCrop>false</ScaleCrop>
  <Company>Kellogg School of Management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Radnor</dc:creator>
  <cp:keywords/>
  <dc:description/>
  <cp:lastModifiedBy>Michael Radnor</cp:lastModifiedBy>
  <cp:revision>2</cp:revision>
  <dcterms:created xsi:type="dcterms:W3CDTF">2013-03-18T18:17:00Z</dcterms:created>
  <dcterms:modified xsi:type="dcterms:W3CDTF">2013-03-18T18:32:00Z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